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E23C6" w:rsidRDefault="005312AA">
      <w:pPr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sz w:val="28"/>
          <w:szCs w:val="28"/>
        </w:rPr>
        <w:t>Раздел 7. «Технологические процессы предоставления «подуслуги»</w:t>
      </w:r>
    </w:p>
    <w:p w:rsidR="007E23C6" w:rsidRDefault="007E23C6">
      <w:pPr>
        <w:jc w:val="center"/>
        <w:rPr>
          <w:rFonts w:ascii="Times New Roman" w:hAnsi="Times New Roman"/>
          <w:b/>
          <w:bCs/>
        </w:rPr>
      </w:pPr>
    </w:p>
    <w:tbl>
      <w:tblPr>
        <w:tblW w:w="15735" w:type="dxa"/>
        <w:tblInd w:w="-147" w:type="dxa"/>
        <w:tblLayout w:type="fixed"/>
        <w:tblLook w:val="00A0" w:firstRow="1" w:lastRow="0" w:firstColumn="1" w:lastColumn="0" w:noHBand="0" w:noVBand="0"/>
      </w:tblPr>
      <w:tblGrid>
        <w:gridCol w:w="710"/>
        <w:gridCol w:w="1961"/>
        <w:gridCol w:w="23"/>
        <w:gridCol w:w="5640"/>
        <w:gridCol w:w="31"/>
        <w:gridCol w:w="2126"/>
        <w:gridCol w:w="1970"/>
        <w:gridCol w:w="14"/>
        <w:gridCol w:w="1701"/>
        <w:gridCol w:w="69"/>
        <w:gridCol w:w="1490"/>
      </w:tblGrid>
      <w:tr w:rsidR="00961D03" w:rsidRPr="00961D03" w:rsidTr="005312AA">
        <w:trPr>
          <w:trHeight w:val="122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961D03" w:rsidRDefault="005312AA">
            <w:pPr>
              <w:widowControl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61D03">
              <w:rPr>
                <w:rFonts w:ascii="Times New Roman" w:hAnsi="Times New Roman"/>
                <w:bCs/>
                <w:sz w:val="18"/>
                <w:szCs w:val="18"/>
              </w:rPr>
              <w:t>№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961D03" w:rsidRDefault="005312AA">
            <w:pPr>
              <w:widowControl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61D03">
              <w:rPr>
                <w:rFonts w:ascii="Times New Roman" w:hAnsi="Times New Roman"/>
                <w:bCs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5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961D03" w:rsidRDefault="005312AA">
            <w:pPr>
              <w:widowControl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61D03">
              <w:rPr>
                <w:rFonts w:ascii="Times New Roman" w:hAnsi="Times New Roman"/>
                <w:bCs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961D03" w:rsidRDefault="005312AA">
            <w:pPr>
              <w:widowControl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61D03">
              <w:rPr>
                <w:rFonts w:ascii="Times New Roman" w:hAnsi="Times New Roman"/>
                <w:bCs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961D03" w:rsidRDefault="005312AA">
            <w:pPr>
              <w:widowControl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61D03">
              <w:rPr>
                <w:rFonts w:ascii="Times New Roman" w:hAnsi="Times New Roman"/>
                <w:bCs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961D03" w:rsidRDefault="005312AA">
            <w:pPr>
              <w:widowControl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61D03">
              <w:rPr>
                <w:rFonts w:ascii="Times New Roman" w:hAnsi="Times New Roman"/>
                <w:bCs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961D03" w:rsidRDefault="005312AA">
            <w:pPr>
              <w:widowControl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61D03">
              <w:rPr>
                <w:rFonts w:ascii="Times New Roman" w:hAnsi="Times New Roman"/>
                <w:bCs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961D03" w:rsidRPr="00961D03" w:rsidTr="005312AA">
        <w:trPr>
          <w:trHeight w:val="20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961D03" w:rsidRDefault="005312AA">
            <w:pPr>
              <w:widowControl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61D03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961D03" w:rsidRDefault="005312AA">
            <w:pPr>
              <w:widowControl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61D03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961D03" w:rsidRDefault="005312AA">
            <w:pPr>
              <w:widowControl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61D03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961D03" w:rsidRDefault="005312AA">
            <w:pPr>
              <w:widowControl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61D03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961D03" w:rsidRDefault="005312AA">
            <w:pPr>
              <w:widowControl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61D03"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961D03" w:rsidRDefault="005312AA">
            <w:pPr>
              <w:widowControl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61D03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961D03" w:rsidRDefault="005312AA">
            <w:pPr>
              <w:widowControl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61D03"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</w:tr>
      <w:tr w:rsidR="00961D03" w:rsidRPr="00DA513D" w:rsidTr="005312AA">
        <w:trPr>
          <w:trHeight w:val="276"/>
        </w:trPr>
        <w:tc>
          <w:tcPr>
            <w:tcW w:w="157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2AA" w:rsidRPr="00DA513D" w:rsidRDefault="005312AA" w:rsidP="00DA513D">
            <w:pPr>
              <w:pStyle w:val="afd"/>
              <w:widowControl w:val="0"/>
              <w:suppressAutoHyphens w:val="0"/>
              <w:jc w:val="both"/>
              <w:rPr>
                <w:b/>
              </w:rPr>
            </w:pPr>
            <w:r w:rsidRPr="00DA513D">
              <w:rPr>
                <w:b/>
                <w:spacing w:val="-5"/>
              </w:rPr>
              <w:t>Предварительное согласование предоставления земельного участка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    </w:r>
          </w:p>
        </w:tc>
      </w:tr>
      <w:tr w:rsidR="00961D03" w:rsidRPr="00DA513D" w:rsidTr="005312AA">
        <w:trPr>
          <w:trHeight w:val="278"/>
        </w:trPr>
        <w:tc>
          <w:tcPr>
            <w:tcW w:w="157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jc w:val="center"/>
              <w:rPr>
                <w:rFonts w:ascii="Times New Roman" w:hAnsi="Times New Roman"/>
                <w:bCs/>
              </w:rPr>
            </w:pPr>
            <w:r w:rsidRPr="00DA513D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1. Прием и регистрация заявления и документов на предоставление </w:t>
            </w:r>
            <w:r w:rsidRPr="00DA513D">
              <w:rPr>
                <w:rFonts w:ascii="Times New Roman" w:eastAsia="Times New Roman" w:hAnsi="Times New Roman"/>
                <w:b/>
                <w:lang w:eastAsia="ru-RU"/>
              </w:rPr>
              <w:t>муниципальной</w:t>
            </w:r>
            <w:r w:rsidRPr="00DA513D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услуги</w:t>
            </w:r>
          </w:p>
        </w:tc>
      </w:tr>
      <w:tr w:rsidR="00961D03" w:rsidRPr="00DA513D" w:rsidTr="005312AA">
        <w:trPr>
          <w:trHeight w:val="27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Style4"/>
              <w:suppressAutoHyphens w:val="0"/>
              <w:rPr>
                <w:sz w:val="20"/>
                <w:szCs w:val="20"/>
              </w:rPr>
            </w:pPr>
            <w:r w:rsidRPr="00DA513D">
              <w:rPr>
                <w:sz w:val="20"/>
                <w:szCs w:val="20"/>
              </w:rPr>
              <w:t>1.1</w:t>
            </w:r>
            <w:r w:rsidR="00961D03" w:rsidRPr="00DA513D">
              <w:rPr>
                <w:sz w:val="20"/>
                <w:szCs w:val="20"/>
              </w:rPr>
              <w:t>.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jc w:val="both"/>
              <w:rPr>
                <w:rFonts w:ascii="Times New Roman" w:hAnsi="Times New Roman"/>
                <w:bCs/>
              </w:rPr>
            </w:pPr>
            <w:r w:rsidRPr="00DA513D">
              <w:rPr>
                <w:rFonts w:ascii="Times New Roman" w:hAnsi="Times New Roman"/>
                <w:bCs/>
              </w:rPr>
              <w:t>Проверка документа, удостоверяющего личность заявителя (его представителя), а также документа, подтверждающего полномочия представителя заявителя (при личном обращении в орган, МФЦ)</w:t>
            </w: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ConsPlusNormal0"/>
              <w:widowControl w:val="0"/>
              <w:suppressAutoHyphens w:val="0"/>
              <w:ind w:firstLine="0"/>
              <w:jc w:val="both"/>
              <w:rPr>
                <w:rFonts w:ascii="Times New Roman" w:eastAsia="Times New Roman" w:hAnsi="Times New Roman"/>
                <w:bCs/>
              </w:rPr>
            </w:pPr>
            <w:r w:rsidRPr="00DA513D">
              <w:rPr>
                <w:rFonts w:ascii="Times New Roman" w:eastAsia="Times New Roman" w:hAnsi="Times New Roman"/>
                <w:bCs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7E23C6" w:rsidRPr="00DA513D" w:rsidRDefault="005312AA" w:rsidP="00DA513D">
            <w:pPr>
              <w:pStyle w:val="ConsPlusNormal0"/>
              <w:widowControl w:val="0"/>
              <w:suppressAutoHyphens w:val="0"/>
              <w:ind w:firstLine="0"/>
              <w:jc w:val="both"/>
              <w:rPr>
                <w:rFonts w:ascii="Times New Roman" w:eastAsia="Times New Roman" w:hAnsi="Times New Roman"/>
                <w:bCs/>
              </w:rPr>
            </w:pPr>
            <w:r w:rsidRPr="00DA513D">
              <w:rPr>
                <w:rFonts w:ascii="Times New Roman" w:eastAsia="Times New Roman" w:hAnsi="Times New Roman"/>
                <w:bCs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7E23C6" w:rsidRPr="00DA513D" w:rsidRDefault="005312AA" w:rsidP="00DA513D">
            <w:pPr>
              <w:pStyle w:val="ConsPlusNormal0"/>
              <w:widowControl w:val="0"/>
              <w:suppressAutoHyphens w:val="0"/>
              <w:ind w:firstLine="0"/>
              <w:jc w:val="both"/>
              <w:rPr>
                <w:rFonts w:ascii="Times New Roman" w:eastAsia="Times New Roman" w:hAnsi="Times New Roman"/>
                <w:bCs/>
              </w:rPr>
            </w:pPr>
            <w:r w:rsidRPr="00DA513D">
              <w:rPr>
                <w:rFonts w:ascii="Times New Roman" w:eastAsia="Times New Roman" w:hAnsi="Times New Roman"/>
                <w:bCs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1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 xml:space="preserve">Специалист органа, предоставляющего услугу, </w:t>
            </w:r>
          </w:p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специалист МФЦ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-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  <w:bCs/>
              </w:rPr>
            </w:pPr>
            <w:r w:rsidRPr="00DA513D">
              <w:rPr>
                <w:rFonts w:ascii="Times New Roman" w:hAnsi="Times New Roman"/>
                <w:bCs/>
              </w:rPr>
              <w:t>-</w:t>
            </w:r>
          </w:p>
        </w:tc>
      </w:tr>
      <w:tr w:rsidR="00961D03" w:rsidRPr="00DA513D" w:rsidTr="005312AA">
        <w:trPr>
          <w:cantSplit/>
          <w:trHeight w:val="278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hd w:val="clear" w:color="auto" w:fill="FFFFFF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1.2.</w:t>
            </w:r>
          </w:p>
        </w:tc>
        <w:tc>
          <w:tcPr>
            <w:tcW w:w="1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Проверка комплектности документов и их соответствия установленным требованиям</w:t>
            </w: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hd w:val="clear" w:color="auto" w:fill="FFFFFF"/>
              <w:suppressAutoHyphens w:val="0"/>
              <w:jc w:val="both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 xml:space="preserve">1.2.1. </w:t>
            </w:r>
            <w:r w:rsidRPr="00DA513D">
              <w:rPr>
                <w:rFonts w:ascii="Times New Roman" w:hAnsi="Times New Roman"/>
                <w:bCs/>
              </w:rPr>
              <w:t>При личном обращении в орган, предоставляющий услугу</w:t>
            </w:r>
          </w:p>
          <w:p w:rsidR="007E23C6" w:rsidRPr="00DA513D" w:rsidRDefault="005312AA" w:rsidP="00DA513D">
            <w:pPr>
              <w:widowControl w:val="0"/>
              <w:shd w:val="clear" w:color="auto" w:fill="FFFFFF"/>
              <w:suppressAutoHyphens w:val="0"/>
              <w:jc w:val="both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7E23C6" w:rsidRPr="00DA513D" w:rsidRDefault="005312AA" w:rsidP="00DA513D">
            <w:pPr>
              <w:widowControl w:val="0"/>
              <w:shd w:val="clear" w:color="auto" w:fill="FFFFFF"/>
              <w:suppressAutoHyphens w:val="0"/>
              <w:jc w:val="both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 xml:space="preserve">документы скреплены подписью и печатью (при наличии); </w:t>
            </w:r>
          </w:p>
          <w:p w:rsidR="007E23C6" w:rsidRPr="00DA513D" w:rsidRDefault="005312AA" w:rsidP="00DA513D">
            <w:pPr>
              <w:widowControl w:val="0"/>
              <w:shd w:val="clear" w:color="auto" w:fill="FFFFFF"/>
              <w:suppressAutoHyphens w:val="0"/>
              <w:jc w:val="both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7E23C6" w:rsidRPr="00DA513D" w:rsidRDefault="005312AA" w:rsidP="00DA513D">
            <w:pPr>
              <w:widowControl w:val="0"/>
              <w:shd w:val="clear" w:color="auto" w:fill="FFFFFF"/>
              <w:suppressAutoHyphens w:val="0"/>
              <w:jc w:val="both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документы не имеют серьезных повреждений, наличие которых не позволяет однозначно истолковать их содержание.</w:t>
            </w:r>
          </w:p>
          <w:p w:rsidR="007E23C6" w:rsidRPr="00DA513D" w:rsidRDefault="005312AA" w:rsidP="00DA513D">
            <w:pPr>
              <w:pStyle w:val="ConsPlusNormal0"/>
              <w:widowControl w:val="0"/>
              <w:shd w:val="clear" w:color="auto" w:fill="FFFFFF"/>
              <w:suppressAutoHyphens w:val="0"/>
              <w:ind w:firstLine="0"/>
              <w:jc w:val="both"/>
              <w:rPr>
                <w:rFonts w:ascii="Times New Roman" w:eastAsia="Times New Roman" w:hAnsi="Times New Roman"/>
                <w:lang w:eastAsia="en-US"/>
              </w:rPr>
            </w:pPr>
            <w:r w:rsidRPr="00DA513D">
              <w:rPr>
                <w:rFonts w:ascii="Times New Roman" w:eastAsia="Times New Roman" w:hAnsi="Times New Roman"/>
                <w:lang w:eastAsia="ar-SA"/>
              </w:rPr>
              <w:t xml:space="preserve">В случае если </w:t>
            </w:r>
            <w:r w:rsidRPr="00DA513D">
              <w:rPr>
                <w:rFonts w:ascii="Times New Roman" w:eastAsia="Times New Roman" w:hAnsi="Times New Roman"/>
                <w:lang w:eastAsia="en-US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hd w:val="clear" w:color="auto" w:fill="FFFFFF"/>
              <w:suppressAutoHyphens w:val="0"/>
              <w:jc w:val="center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3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hd w:val="clear" w:color="auto" w:fill="FFFFFF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Специалист органа, предоставляющего услугу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hd w:val="clear" w:color="auto" w:fill="FFFFFF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-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hd w:val="clear" w:color="auto" w:fill="FFFFFF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-</w:t>
            </w:r>
          </w:p>
        </w:tc>
      </w:tr>
      <w:tr w:rsidR="00961D03" w:rsidRPr="00DA513D" w:rsidTr="005312AA">
        <w:trPr>
          <w:cantSplit/>
          <w:trHeight w:val="278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7E23C6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1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7E23C6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jc w:val="both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 xml:space="preserve">1.2.2. </w:t>
            </w:r>
            <w:r w:rsidRPr="00DA513D">
              <w:rPr>
                <w:bCs/>
                <w:color w:val="auto"/>
                <w:sz w:val="20"/>
                <w:szCs w:val="20"/>
              </w:rPr>
              <w:t>При обращении через ЕПГУ</w:t>
            </w:r>
            <w:r w:rsidRPr="00DA513D">
              <w:rPr>
                <w:bCs/>
                <w:color w:val="auto"/>
                <w:sz w:val="20"/>
                <w:szCs w:val="20"/>
                <w:vertAlign w:val="superscript"/>
              </w:rPr>
              <w:t>*</w:t>
            </w:r>
            <w:r w:rsidRPr="00DA513D">
              <w:rPr>
                <w:bCs/>
                <w:color w:val="auto"/>
                <w:sz w:val="20"/>
                <w:szCs w:val="20"/>
              </w:rPr>
              <w:t xml:space="preserve"> и (или) РПГУ</w:t>
            </w:r>
            <w:r w:rsidRPr="00DA513D">
              <w:rPr>
                <w:rStyle w:val="af2"/>
                <w:bCs/>
                <w:color w:val="auto"/>
                <w:sz w:val="20"/>
                <w:szCs w:val="20"/>
              </w:rPr>
              <w:footnoteReference w:id="1"/>
            </w:r>
          </w:p>
          <w:p w:rsidR="007E23C6" w:rsidRPr="00DA513D" w:rsidRDefault="005312AA" w:rsidP="00DA513D">
            <w:pPr>
              <w:widowControl w:val="0"/>
              <w:shd w:val="clear" w:color="auto" w:fill="FFFFFF"/>
              <w:suppressAutoHyphens w:val="0"/>
              <w:jc w:val="both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При поступлении заявления и пакета документов в электронном виде через ЕПГУ и (или) РПГУ в личный кабинет должностного лица в региональной и (или) ведомственной информационной системе в случае установления оснований для отказа в предоставлении государственной услуги, заявитель информируется об отказе в предоставлении государственной услуги с указанием причин отказа через личный кабинет на ЕПГУ и (или) через личный кабинет на РПГУ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hd w:val="clear" w:color="auto" w:fill="FFFFFF"/>
              <w:suppressAutoHyphens w:val="0"/>
              <w:jc w:val="center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1 рабочий день со дня поступления документов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hd w:val="clear" w:color="auto" w:fill="FFFFFF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Специалист органа, предоставляющего услугу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hd w:val="clear" w:color="auto" w:fill="FFFFFF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Технологическое обеспечение: наличие доступа,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МФУ.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hd w:val="clear" w:color="auto" w:fill="FFFFFF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-</w:t>
            </w:r>
          </w:p>
        </w:tc>
      </w:tr>
      <w:tr w:rsidR="00961D03" w:rsidRPr="00DA513D" w:rsidTr="005312AA">
        <w:trPr>
          <w:cantSplit/>
          <w:trHeight w:val="278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7E23C6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1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7E23C6" w:rsidP="00DA513D">
            <w:pPr>
              <w:widowControl w:val="0"/>
              <w:suppressAutoHyphens w:val="0"/>
              <w:rPr>
                <w:rFonts w:ascii="Times New Roman" w:hAnsi="Times New Roman"/>
                <w:bCs/>
              </w:rPr>
            </w:pP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ConsPlusNormal0"/>
              <w:widowControl w:val="0"/>
              <w:suppressAutoHyphens w:val="0"/>
              <w:ind w:firstLine="0"/>
              <w:rPr>
                <w:rFonts w:ascii="Times New Roman" w:eastAsia="Times New Roman" w:hAnsi="Times New Roman"/>
                <w:bCs/>
              </w:rPr>
            </w:pPr>
            <w:r w:rsidRPr="00DA513D">
              <w:rPr>
                <w:rFonts w:ascii="Times New Roman" w:eastAsia="Times New Roman" w:hAnsi="Times New Roman"/>
                <w:bCs/>
              </w:rPr>
              <w:t>1.2.3. При личном обращении в МФЦ</w:t>
            </w:r>
          </w:p>
          <w:p w:rsidR="007E23C6" w:rsidRPr="00DA513D" w:rsidRDefault="005312AA" w:rsidP="00DA513D">
            <w:pPr>
              <w:pStyle w:val="ConsPlusNormal0"/>
              <w:widowControl w:val="0"/>
              <w:suppressAutoHyphens w:val="0"/>
              <w:ind w:firstLine="0"/>
              <w:rPr>
                <w:rFonts w:ascii="Times New Roman" w:eastAsia="Times New Roman" w:hAnsi="Times New Roman"/>
                <w:bCs/>
              </w:rPr>
            </w:pPr>
            <w:r w:rsidRPr="00DA513D">
              <w:rPr>
                <w:rFonts w:ascii="Times New Roman" w:eastAsia="Times New Roman" w:hAnsi="Times New Roman"/>
                <w:bCs/>
              </w:rPr>
              <w:t>Специалист проверяет комплектность документов, необходимых для предоставления государственной услуги в соответствии с разделом 4 настоящей технологической схемы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3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Специалист МФЦ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-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  <w:bCs/>
              </w:rPr>
            </w:pPr>
            <w:r w:rsidRPr="00DA513D">
              <w:rPr>
                <w:rFonts w:ascii="Times New Roman" w:hAnsi="Times New Roman"/>
                <w:bCs/>
              </w:rPr>
              <w:t>-</w:t>
            </w:r>
          </w:p>
        </w:tc>
      </w:tr>
      <w:tr w:rsidR="00961D03" w:rsidRPr="00DA513D" w:rsidTr="005312AA">
        <w:trPr>
          <w:cantSplit/>
          <w:trHeight w:val="278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1.3.</w:t>
            </w:r>
          </w:p>
        </w:tc>
        <w:tc>
          <w:tcPr>
            <w:tcW w:w="1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Оформление и проверка заявления о предоставлении государственной услуги</w:t>
            </w: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jc w:val="both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1.3.1. При личном обращении в орган, предоставляющий услугу</w:t>
            </w:r>
          </w:p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jc w:val="both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jc w:val="both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1.4.2 настоящей технологической схемы).</w:t>
            </w:r>
          </w:p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jc w:val="both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jc w:val="center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5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1. Форма заявления (Приложение 1)</w:t>
            </w:r>
          </w:p>
          <w:p w:rsidR="007E23C6" w:rsidRPr="00DA513D" w:rsidRDefault="007E23C6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</w:p>
        </w:tc>
      </w:tr>
      <w:tr w:rsidR="00961D03" w:rsidRPr="00DA513D" w:rsidTr="005312AA">
        <w:trPr>
          <w:cantSplit/>
          <w:trHeight w:val="278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7E23C6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7E23C6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jc w:val="both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1.3.2. При личном обращении в МФЦ</w:t>
            </w:r>
          </w:p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jc w:val="both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jc w:val="both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1.4.1 настоящей технологической схемы).</w:t>
            </w:r>
          </w:p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jc w:val="both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и отдает на для проверки и подписанию заявителю (его представителю).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jc w:val="center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5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Специалист МФЦ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 xml:space="preserve">Технологическое обеспечение: </w:t>
            </w:r>
          </w:p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ГИС МФЦ;</w:t>
            </w:r>
          </w:p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Компьютер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1. Форма заявления (Приложение 1)</w:t>
            </w:r>
          </w:p>
        </w:tc>
      </w:tr>
      <w:tr w:rsidR="00961D03" w:rsidRPr="00DA513D" w:rsidTr="005312AA">
        <w:trPr>
          <w:trHeight w:val="278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1.4.</w:t>
            </w:r>
          </w:p>
        </w:tc>
        <w:tc>
          <w:tcPr>
            <w:tcW w:w="1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 xml:space="preserve">Регистрация заявления и документов, необходимых для предоставления государственной услуги </w:t>
            </w: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jc w:val="both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 xml:space="preserve">1.4.1. При личном обращении в МФЦ </w:t>
            </w:r>
          </w:p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jc w:val="both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Специалист МФЦ регистрирует заявление в ГИС МФЦ с присвоением регистрационного номера дела и указывает дату регистрации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jc w:val="center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5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Специалист МФЦ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 xml:space="preserve">Технологическое обеспечение: </w:t>
            </w:r>
          </w:p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ГИС МФЦ;</w:t>
            </w:r>
          </w:p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Компьютер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-</w:t>
            </w:r>
          </w:p>
        </w:tc>
      </w:tr>
      <w:tr w:rsidR="00961D03" w:rsidRPr="00DA513D" w:rsidTr="005312AA">
        <w:trPr>
          <w:trHeight w:val="278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23C6" w:rsidRPr="00DA513D" w:rsidRDefault="007E23C6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9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23C6" w:rsidRPr="00DA513D" w:rsidRDefault="007E23C6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jc w:val="both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1.4.2. При обращении в орган, предоставляющий услугу</w:t>
            </w:r>
          </w:p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jc w:val="both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Специалист органа, предоставляющего услугу, регистрирует заявление в день его поступления в системе электронного документооборота и делопроизводства «Дело» (далее – СЭДД «Дело»)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jc w:val="center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5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 xml:space="preserve">Технологическое обеспечение: </w:t>
            </w:r>
          </w:p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СЭДД «Дело», компьютер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7E23C6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</w:p>
        </w:tc>
      </w:tr>
      <w:tr w:rsidR="00961D03" w:rsidRPr="00DA513D" w:rsidTr="005312AA">
        <w:trPr>
          <w:trHeight w:val="278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7E23C6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9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7E23C6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jc w:val="both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1.4.3. При обращении через ЕПГУ</w:t>
            </w:r>
            <w:r w:rsidRPr="00DA513D">
              <w:rPr>
                <w:color w:val="auto"/>
                <w:sz w:val="20"/>
                <w:szCs w:val="20"/>
                <w:vertAlign w:val="superscript"/>
              </w:rPr>
              <w:t>*</w:t>
            </w:r>
            <w:r w:rsidRPr="00DA513D">
              <w:rPr>
                <w:color w:val="auto"/>
                <w:sz w:val="20"/>
                <w:szCs w:val="20"/>
              </w:rPr>
              <w:t xml:space="preserve"> и (или) РПГУ</w:t>
            </w:r>
            <w:r w:rsidRPr="00DA513D">
              <w:rPr>
                <w:rStyle w:val="af2"/>
                <w:color w:val="auto"/>
                <w:sz w:val="20"/>
                <w:szCs w:val="20"/>
              </w:rPr>
              <w:footnoteReference w:id="2"/>
            </w:r>
            <w:r w:rsidRPr="00DA513D">
              <w:rPr>
                <w:color w:val="auto"/>
                <w:sz w:val="20"/>
                <w:szCs w:val="20"/>
              </w:rPr>
              <w:t xml:space="preserve"> </w:t>
            </w:r>
          </w:p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jc w:val="both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должностного лица в региональной и (или) ведомственной информационной системе:</w:t>
            </w:r>
          </w:p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jc w:val="both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 xml:space="preserve">регистрация заявления, поступившего в рабочее время, осуществляется в день поступления; </w:t>
            </w:r>
          </w:p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jc w:val="both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регистрация заявления, поступившего в нерабочее время, осуществляется на следующий рабочий день.</w:t>
            </w:r>
          </w:p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jc w:val="both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jc w:val="center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1 рабочий день со дня поступления документов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</w:t>
            </w:r>
            <w:r w:rsidRPr="00DA513D">
              <w:rPr>
                <w:color w:val="auto"/>
                <w:sz w:val="20"/>
                <w:szCs w:val="20"/>
              </w:rPr>
              <w:lastRenderedPageBreak/>
              <w:t>вания: компьютер, принтер, МФУ.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lastRenderedPageBreak/>
              <w:t>-</w:t>
            </w:r>
          </w:p>
        </w:tc>
      </w:tr>
      <w:tr w:rsidR="00961D03" w:rsidRPr="00DA513D" w:rsidTr="005312AA">
        <w:trPr>
          <w:trHeight w:val="27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1.5.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Подготовка и выдача расписки о приеме заявления и документов, необходимых для предоставления услуги (при личном обращении в МФЦ)</w:t>
            </w:r>
          </w:p>
          <w:p w:rsidR="007E23C6" w:rsidRPr="00DA513D" w:rsidRDefault="007E23C6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uppressAutoHyphens w:val="0"/>
              <w:jc w:val="both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Специалист МФЦ готовит расписку о приеме и регистрации комплекта документов и опись документов в деле, формируемые в ГИС МФЦ. В расписку включаются только документы, представленные заявителем.</w:t>
            </w:r>
          </w:p>
          <w:p w:rsidR="007E23C6" w:rsidRPr="00DA513D" w:rsidRDefault="005312AA" w:rsidP="00DA513D">
            <w:pPr>
              <w:pStyle w:val="Default"/>
              <w:widowControl w:val="0"/>
              <w:suppressAutoHyphens w:val="0"/>
              <w:jc w:val="both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Экземпляр расписки подписывается специалистом МФЦ, ответственным за прием документов.</w:t>
            </w:r>
          </w:p>
          <w:p w:rsidR="007E23C6" w:rsidRPr="00DA513D" w:rsidRDefault="005312AA" w:rsidP="00DA513D">
            <w:pPr>
              <w:pStyle w:val="Default"/>
              <w:widowControl w:val="0"/>
              <w:suppressAutoHyphens w:val="0"/>
              <w:jc w:val="both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документов.</w:t>
            </w:r>
          </w:p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jc w:val="both"/>
              <w:rPr>
                <w:color w:val="auto"/>
                <w:sz w:val="20"/>
                <w:szCs w:val="20"/>
              </w:rPr>
            </w:pPr>
            <w:r w:rsidRPr="00DA513D">
              <w:rPr>
                <w:bCs/>
                <w:color w:val="auto"/>
                <w:sz w:val="20"/>
                <w:szCs w:val="20"/>
              </w:rPr>
              <w:t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</w:p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jc w:val="both"/>
              <w:rPr>
                <w:color w:val="auto"/>
                <w:sz w:val="20"/>
                <w:szCs w:val="20"/>
              </w:rPr>
            </w:pPr>
            <w:r w:rsidRPr="00DA513D">
              <w:rPr>
                <w:bCs/>
                <w:color w:val="auto"/>
                <w:sz w:val="20"/>
                <w:szCs w:val="20"/>
              </w:rPr>
              <w:t>Формирует опись, которая подписывается специалистом МФЦ и заявителем.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jc w:val="center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1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Специалист МФЦ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 xml:space="preserve">Технологическое обеспечение: </w:t>
            </w:r>
          </w:p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ГИС МФЦ;</w:t>
            </w:r>
          </w:p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компьютер, принтер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-</w:t>
            </w:r>
          </w:p>
        </w:tc>
      </w:tr>
      <w:tr w:rsidR="00961D03" w:rsidRPr="00DA513D" w:rsidTr="005312AA">
        <w:trPr>
          <w:trHeight w:val="27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1.6.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Подготовка и направление уведомления о принятии документов к рассмотрению (при обращении в орган, предоставляющий услугу)</w:t>
            </w: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jc w:val="both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Специалист органа, предоставляющего услугу, готовит в двух экземплярах письменное уведомление (в форме электронного документа в случае, указания в заявлении электронной почты) о принятии документов к рассмотрению, в которой указывается количество принятых документов, номер регистрации, дата представления документов, должность фамилия и подпись специалиста, принявшего документы. Один экземпляр уведомления выдается заявителю лично в ходе приема или направляется по адресам, указанным заявителем, а второй прикладывается к документам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jc w:val="center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3 мин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Документационное обеспечение: форма уведомления о приеме документов.</w:t>
            </w:r>
          </w:p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Технологическое обеспечение: компьютер, принтер, МФУ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-</w:t>
            </w:r>
          </w:p>
        </w:tc>
      </w:tr>
      <w:tr w:rsidR="00961D03" w:rsidRPr="00DA513D" w:rsidTr="005312AA">
        <w:trPr>
          <w:trHeight w:val="27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1.7.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 xml:space="preserve">Принятие документов к рассмотрению (при обращении через ЕПГУ и (или) РПГУ) </w:t>
            </w: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jc w:val="both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При поступлении заявления и пакета документов в электронном виде через ЕПГУ</w:t>
            </w:r>
            <w:r w:rsidRPr="00DA513D">
              <w:rPr>
                <w:rStyle w:val="af2"/>
                <w:color w:val="auto"/>
                <w:sz w:val="20"/>
                <w:szCs w:val="20"/>
              </w:rPr>
              <w:footnoteReference w:id="3"/>
            </w:r>
            <w:r w:rsidRPr="00DA513D">
              <w:rPr>
                <w:color w:val="auto"/>
                <w:sz w:val="20"/>
                <w:szCs w:val="20"/>
              </w:rPr>
              <w:t xml:space="preserve"> и (или) РПГУ</w:t>
            </w:r>
            <w:r w:rsidRPr="00DA513D">
              <w:rPr>
                <w:color w:val="auto"/>
                <w:sz w:val="20"/>
                <w:szCs w:val="20"/>
                <w:vertAlign w:val="superscript"/>
              </w:rPr>
              <w:t>*</w:t>
            </w:r>
            <w:r w:rsidRPr="00DA513D">
              <w:rPr>
                <w:color w:val="auto"/>
                <w:sz w:val="20"/>
                <w:szCs w:val="20"/>
              </w:rPr>
              <w:t xml:space="preserve"> в личный кабинет должностного лица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jc w:val="center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1 рабочий день со дня поступления документов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Технологическое обеспечение: наличие доступа ЕПГУ и (или) РПГУ, в личный кабинет должностного лица в региональной и (или) ведомствен</w:t>
            </w:r>
            <w:r w:rsidRPr="00DA513D">
              <w:rPr>
                <w:color w:val="auto"/>
                <w:sz w:val="20"/>
                <w:szCs w:val="20"/>
              </w:rPr>
              <w:lastRenderedPageBreak/>
              <w:t>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lastRenderedPageBreak/>
              <w:t>-</w:t>
            </w:r>
          </w:p>
        </w:tc>
      </w:tr>
      <w:tr w:rsidR="00961D03" w:rsidRPr="00DA513D" w:rsidTr="005312AA">
        <w:trPr>
          <w:cantSplit/>
          <w:trHeight w:val="278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  <w:r w:rsidRPr="00DA513D">
              <w:rPr>
                <w:color w:val="auto"/>
                <w:sz w:val="20"/>
                <w:szCs w:val="20"/>
              </w:rPr>
              <w:t>1.8.</w:t>
            </w:r>
          </w:p>
        </w:tc>
        <w:tc>
          <w:tcPr>
            <w:tcW w:w="1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Направление пакета документов в ГКУ (при обращении в МФЦ)</w:t>
            </w:r>
          </w:p>
          <w:p w:rsidR="007E23C6" w:rsidRPr="00DA513D" w:rsidRDefault="007E23C6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1.8.1. Специалист МФЦ формирует электронный пакет документов и передает его в электронном виде по защищенным каналам связи в ГКУ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Не позднее 1 рабочего дня, следующего за днем принятия в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Специалист МФЦ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Технологическое обеспечение: доступ к ГИС МФЦ, а также наличие необходимого оборудования: компьютер, принтер, МФУ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-</w:t>
            </w:r>
          </w:p>
        </w:tc>
      </w:tr>
      <w:tr w:rsidR="00961D03" w:rsidRPr="00DA513D" w:rsidTr="005312AA">
        <w:trPr>
          <w:cantSplit/>
          <w:trHeight w:val="278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7E23C6" w:rsidP="00DA513D">
            <w:pPr>
              <w:pStyle w:val="Default"/>
              <w:widowControl w:val="0"/>
              <w:shd w:val="clear" w:color="auto" w:fill="FFFFFF"/>
              <w:suppressAutoHyphens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7E23C6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jc w:val="both"/>
              <w:rPr>
                <w:rFonts w:ascii="Times New Roman" w:hAnsi="Times New Roman"/>
                <w:lang w:eastAsia="ru-RU"/>
              </w:rPr>
            </w:pPr>
            <w:r w:rsidRPr="00DA513D">
              <w:rPr>
                <w:rFonts w:ascii="Times New Roman" w:hAnsi="Times New Roman"/>
                <w:lang w:eastAsia="ru-RU"/>
              </w:rPr>
              <w:t xml:space="preserve">1.8.2. Специалист МФЦ формирует пакет документов, представленных заявителем, и </w:t>
            </w:r>
            <w:r w:rsidRPr="00DA513D">
              <w:rPr>
                <w:rFonts w:ascii="Times New Roman" w:hAnsi="Times New Roman"/>
              </w:rPr>
              <w:t>передает пакет документов на бумажных носителях в ГКУ курьером по сопроводительному реестру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jc w:val="center"/>
              <w:rPr>
                <w:rFonts w:ascii="Times New Roman" w:hAnsi="Times New Roman"/>
                <w:lang w:eastAsia="ru-RU"/>
              </w:rPr>
            </w:pPr>
            <w:r w:rsidRPr="00DA513D">
              <w:rPr>
                <w:rFonts w:ascii="Times New Roman" w:hAnsi="Times New Roman"/>
                <w:lang w:eastAsia="ru-RU"/>
              </w:rPr>
              <w:t>Не чаще одного раза в неделю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Специалист МФЦ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Технологическое обеспечение: доступ к ГИС МФЦ, а также наличие необходимого оборудования: компьютер, принтер, МФУ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-</w:t>
            </w:r>
          </w:p>
        </w:tc>
      </w:tr>
      <w:tr w:rsidR="00961D03" w:rsidRPr="00DA513D" w:rsidTr="005312AA">
        <w:trPr>
          <w:cantSplit/>
          <w:trHeight w:val="923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1.9.</w:t>
            </w:r>
          </w:p>
        </w:tc>
        <w:tc>
          <w:tcPr>
            <w:tcW w:w="1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Прием пакета документов ГКУ</w:t>
            </w: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jc w:val="both"/>
              <w:rPr>
                <w:rFonts w:ascii="Times New Roman" w:hAnsi="Times New Roman"/>
                <w:lang w:eastAsia="ru-RU"/>
              </w:rPr>
            </w:pPr>
            <w:r w:rsidRPr="00DA513D">
              <w:rPr>
                <w:rFonts w:ascii="Times New Roman" w:hAnsi="Times New Roman"/>
                <w:lang w:eastAsia="ru-RU"/>
              </w:rPr>
              <w:t>1.9.1. Специалист ГКУ принимает пакет документов, поступивших из МФЦ в электронном виде.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jc w:val="center"/>
              <w:rPr>
                <w:rFonts w:ascii="Times New Roman" w:hAnsi="Times New Roman"/>
                <w:lang w:eastAsia="ru-RU"/>
              </w:rPr>
            </w:pPr>
            <w:r w:rsidRPr="00DA513D">
              <w:rPr>
                <w:rFonts w:ascii="Times New Roman" w:hAnsi="Times New Roman"/>
                <w:lang w:eastAsia="ru-RU"/>
              </w:rPr>
              <w:t>В день поступления электронного пакета документов из МФЦ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Специалист ГКУ</w:t>
            </w:r>
          </w:p>
        </w:tc>
        <w:tc>
          <w:tcPr>
            <w:tcW w:w="178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Технологическое обеспечение: доступ к информационным системам;</w:t>
            </w:r>
          </w:p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компьютер, принтер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-</w:t>
            </w:r>
          </w:p>
        </w:tc>
      </w:tr>
      <w:tr w:rsidR="00961D03" w:rsidRPr="00DA513D" w:rsidTr="005312AA">
        <w:trPr>
          <w:cantSplit/>
          <w:trHeight w:val="59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23C6" w:rsidRPr="00DA513D" w:rsidRDefault="007E23C6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19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E23C6" w:rsidRPr="00DA513D" w:rsidRDefault="007E23C6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jc w:val="both"/>
              <w:rPr>
                <w:rFonts w:ascii="Times New Roman" w:hAnsi="Times New Roman"/>
                <w:lang w:eastAsia="ru-RU"/>
              </w:rPr>
            </w:pPr>
            <w:r w:rsidRPr="00DA513D">
              <w:rPr>
                <w:rFonts w:ascii="Times New Roman" w:hAnsi="Times New Roman"/>
                <w:lang w:eastAsia="ru-RU"/>
              </w:rPr>
              <w:t>1.9.2. Специалист ГКУ принимает пакет документов, поступивших из МФЦ на бумажных носителях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jc w:val="center"/>
              <w:rPr>
                <w:rFonts w:ascii="Times New Roman" w:hAnsi="Times New Roman"/>
                <w:lang w:eastAsia="ru-RU"/>
              </w:rPr>
            </w:pPr>
            <w:r w:rsidRPr="00DA513D">
              <w:rPr>
                <w:rFonts w:ascii="Times New Roman" w:hAnsi="Times New Roman"/>
                <w:lang w:eastAsia="ru-RU"/>
              </w:rPr>
              <w:t>В день поступления документов на бумажных носителях</w:t>
            </w:r>
          </w:p>
        </w:tc>
        <w:tc>
          <w:tcPr>
            <w:tcW w:w="1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7E23C6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178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7E23C6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7E23C6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</w:p>
        </w:tc>
      </w:tr>
      <w:tr w:rsidR="00961D03" w:rsidRPr="00DA513D" w:rsidTr="005312AA">
        <w:trPr>
          <w:trHeight w:val="573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7E23C6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19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7E23C6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jc w:val="both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1.9.3. При поступлении заявления и пакета документов в электронном виде через ЕПГУ</w:t>
            </w:r>
            <w:r w:rsidRPr="00DA513D">
              <w:rPr>
                <w:rFonts w:ascii="Times New Roman" w:hAnsi="Times New Roman"/>
                <w:vertAlign w:val="superscript"/>
              </w:rPr>
              <w:t>*</w:t>
            </w:r>
            <w:r w:rsidRPr="00DA513D">
              <w:rPr>
                <w:rFonts w:ascii="Times New Roman" w:hAnsi="Times New Roman"/>
              </w:rPr>
              <w:t xml:space="preserve"> и (или) РПГУ</w:t>
            </w:r>
            <w:r w:rsidRPr="00DA513D">
              <w:rPr>
                <w:rStyle w:val="af2"/>
                <w:rFonts w:ascii="Times New Roman" w:hAnsi="Times New Roman"/>
              </w:rPr>
              <w:footnoteReference w:id="4"/>
            </w:r>
            <w:r w:rsidRPr="00DA513D">
              <w:rPr>
                <w:rFonts w:ascii="Times New Roman" w:hAnsi="Times New Roman"/>
              </w:rPr>
              <w:t xml:space="preserve"> в личный кабинет должностного лица в региональной и (или) ведомственной информационной системе:</w:t>
            </w:r>
          </w:p>
          <w:p w:rsidR="007E23C6" w:rsidRPr="00DA513D" w:rsidRDefault="005312AA" w:rsidP="00DA513D">
            <w:pPr>
              <w:widowControl w:val="0"/>
              <w:suppressAutoHyphens w:val="0"/>
              <w:jc w:val="both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осуществляется регистрация поступивших в электронном виде заявления и всех приложенных документов на бумажный носитель;</w:t>
            </w:r>
          </w:p>
          <w:p w:rsidR="007E23C6" w:rsidRPr="00DA513D" w:rsidRDefault="005312AA" w:rsidP="00DA513D">
            <w:pPr>
              <w:widowControl w:val="0"/>
              <w:suppressAutoHyphens w:val="0"/>
              <w:jc w:val="both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lastRenderedPageBreak/>
              <w:t>направляется должностному лицу министерства для выполнения административных процедур по исполнению государственной услуги.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jc w:val="center"/>
              <w:rPr>
                <w:rFonts w:ascii="Times New Roman" w:hAnsi="Times New Roman"/>
                <w:lang w:eastAsia="ru-RU"/>
              </w:rPr>
            </w:pPr>
            <w:r w:rsidRPr="00DA513D">
              <w:rPr>
                <w:rFonts w:ascii="Times New Roman" w:hAnsi="Times New Roman"/>
              </w:rPr>
              <w:lastRenderedPageBreak/>
              <w:t>1 рабочий день со дня поступления документов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  <w:lang w:eastAsia="ru-RU"/>
              </w:rPr>
            </w:pPr>
            <w:r w:rsidRPr="00DA513D">
              <w:rPr>
                <w:rFonts w:ascii="Times New Roman" w:hAnsi="Times New Roman"/>
                <w:lang w:eastAsia="ru-RU"/>
              </w:rPr>
              <w:t>Специалист органа, предоставляющего услугу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 xml:space="preserve">Технологическое обеспечение: наличие доступа ЕПГУ и (или) РПГУ, в личный кабинет должностного лица в </w:t>
            </w:r>
            <w:r w:rsidRPr="00DA513D">
              <w:rPr>
                <w:rFonts w:ascii="Times New Roman" w:hAnsi="Times New Roman"/>
              </w:rPr>
              <w:lastRenderedPageBreak/>
              <w:t>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lastRenderedPageBreak/>
              <w:t>-</w:t>
            </w:r>
          </w:p>
        </w:tc>
      </w:tr>
      <w:tr w:rsidR="00961D03" w:rsidRPr="00DA513D" w:rsidTr="005312AA">
        <w:trPr>
          <w:trHeight w:val="57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1.10.</w:t>
            </w:r>
          </w:p>
        </w:tc>
        <w:tc>
          <w:tcPr>
            <w:tcW w:w="1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ConsPlusNormal0"/>
              <w:widowControl w:val="0"/>
              <w:suppressAutoHyphens w:val="0"/>
              <w:ind w:firstLine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  <w:lang w:val="ru-RU" w:eastAsia="ru-RU"/>
              </w:rPr>
              <w:t xml:space="preserve">Принятие решения о возврате заявления и документов </w:t>
            </w: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jc w:val="both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1. В случае:</w:t>
            </w:r>
          </w:p>
          <w:p w:rsidR="007E23C6" w:rsidRPr="00DA513D" w:rsidRDefault="005312AA" w:rsidP="00DA513D">
            <w:pPr>
              <w:widowControl w:val="0"/>
              <w:suppressAutoHyphens w:val="0"/>
              <w:jc w:val="both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 xml:space="preserve">- представления неполного комплекта документов, предусмотренных разделом 4 настоящей технологической схемы; </w:t>
            </w:r>
          </w:p>
          <w:p w:rsidR="007E23C6" w:rsidRPr="00DA513D" w:rsidRDefault="005312AA" w:rsidP="00DA513D">
            <w:pPr>
              <w:widowControl w:val="0"/>
              <w:suppressAutoHyphens w:val="0"/>
              <w:jc w:val="both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 xml:space="preserve">- представления заявления, не соответствующего требованиям, установленным разделом 4 настоящей технологической схемы; </w:t>
            </w:r>
          </w:p>
          <w:p w:rsidR="007E23C6" w:rsidRPr="00DA513D" w:rsidRDefault="005312AA" w:rsidP="00DA513D">
            <w:pPr>
              <w:widowControl w:val="0"/>
              <w:suppressAutoHyphens w:val="0"/>
              <w:jc w:val="both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- представления документов в орган, не уполномоченный на предоставление услуги</w:t>
            </w:r>
          </w:p>
          <w:p w:rsidR="007E23C6" w:rsidRPr="00DA513D" w:rsidRDefault="005312AA" w:rsidP="00DA513D">
            <w:pPr>
              <w:widowControl w:val="0"/>
              <w:suppressAutoHyphens w:val="0"/>
              <w:jc w:val="both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принимает решение о возврате заявления и документов.</w:t>
            </w:r>
          </w:p>
          <w:p w:rsidR="007E23C6" w:rsidRPr="00DA513D" w:rsidRDefault="005312AA" w:rsidP="00DA513D">
            <w:pPr>
              <w:widowControl w:val="0"/>
              <w:suppressAutoHyphens w:val="0"/>
              <w:jc w:val="both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2. Формирует уведомление о возврате заявления и документов с указанием причин возврата и передает на подписание лицу, принимающему решение.</w:t>
            </w:r>
          </w:p>
          <w:p w:rsidR="007E23C6" w:rsidRPr="00DA513D" w:rsidRDefault="005312AA" w:rsidP="00DA513D">
            <w:pPr>
              <w:widowControl w:val="0"/>
              <w:suppressAutoHyphens w:val="0"/>
              <w:jc w:val="both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3. Направляет уведомление о возврате заявления и приложенных к нему копий документов заявителю.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10 календарных дней со дня поступления заявления и документов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ConsPlusNormal0"/>
              <w:widowControl w:val="0"/>
              <w:suppressAutoHyphens w:val="0"/>
              <w:ind w:firstLine="0"/>
              <w:jc w:val="center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Технологическое обеспечение: компьютер, принтер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-</w:t>
            </w:r>
          </w:p>
        </w:tc>
      </w:tr>
      <w:tr w:rsidR="00961D03" w:rsidRPr="00DA513D" w:rsidTr="005312AA">
        <w:trPr>
          <w:trHeight w:val="278"/>
        </w:trPr>
        <w:tc>
          <w:tcPr>
            <w:tcW w:w="157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jc w:val="center"/>
              <w:rPr>
                <w:rFonts w:ascii="Times New Roman" w:hAnsi="Times New Roman"/>
                <w:b/>
              </w:rPr>
            </w:pPr>
            <w:r w:rsidRPr="00DA513D">
              <w:rPr>
                <w:rFonts w:ascii="Times New Roman" w:hAnsi="Times New Roman"/>
                <w:b/>
              </w:rPr>
              <w:t>2. Формирование и направление межведомственных запросов</w:t>
            </w:r>
          </w:p>
        </w:tc>
      </w:tr>
      <w:tr w:rsidR="00961D03" w:rsidRPr="00DA513D" w:rsidTr="005312AA">
        <w:trPr>
          <w:trHeight w:val="121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2.1.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Направление межведомственных запросов в органы и организации и получение ответов на межведомственные запросы</w:t>
            </w: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jc w:val="both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Специалист органа, предоставляющего услугу, формирует и направляет в органы и организации межведомственные запросы о представлении документов (сведений), указанных в Разделе 5 настоящей технологической схемы, в случае, если они не были представлены заявителем самостоятельно, получает ответы на межведомственные запросы, формирует полный комплект документов.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3A17B8" w:rsidP="00DA513D">
            <w:pPr>
              <w:widowControl w:val="0"/>
              <w:suppressAutoHyphens w:val="0"/>
              <w:jc w:val="center"/>
              <w:rPr>
                <w:rFonts w:ascii="Times New Roman" w:hAnsi="Times New Roman"/>
                <w:lang w:eastAsia="ru-RU"/>
              </w:rPr>
            </w:pPr>
            <w:r w:rsidRPr="00DA513D">
              <w:rPr>
                <w:rFonts w:ascii="Times New Roman" w:hAnsi="Times New Roman"/>
                <w:lang w:eastAsia="ru-RU"/>
              </w:rPr>
              <w:t xml:space="preserve">3 - </w:t>
            </w:r>
            <w:r w:rsidR="005312AA" w:rsidRPr="00DA513D">
              <w:rPr>
                <w:rFonts w:ascii="Times New Roman" w:hAnsi="Times New Roman"/>
                <w:lang w:eastAsia="ru-RU"/>
              </w:rPr>
              <w:t>5 рабочих дней: направление запроса, получение ответа, приобщение ответа к делу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Специалист органа, предоставляющего услугу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-</w:t>
            </w:r>
          </w:p>
        </w:tc>
      </w:tr>
      <w:tr w:rsidR="00961D03" w:rsidRPr="00DA513D" w:rsidTr="005312AA">
        <w:trPr>
          <w:trHeight w:val="278"/>
        </w:trPr>
        <w:tc>
          <w:tcPr>
            <w:tcW w:w="157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  <w:b/>
              </w:rPr>
              <w:t>3. Рассмотрение документов и принятие решения о предоставлении услуги</w:t>
            </w:r>
          </w:p>
        </w:tc>
      </w:tr>
      <w:tr w:rsidR="00961D03" w:rsidRPr="00DA513D" w:rsidTr="005312AA">
        <w:trPr>
          <w:cantSplit/>
          <w:trHeight w:val="27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lastRenderedPageBreak/>
              <w:t>3.1.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Принятие решения о предоставлении услуги</w:t>
            </w:r>
            <w:r w:rsidR="003C5A12" w:rsidRPr="00DA513D">
              <w:rPr>
                <w:rFonts w:ascii="Times New Roman" w:hAnsi="Times New Roman"/>
              </w:rPr>
              <w:t xml:space="preserve"> (</w:t>
            </w:r>
            <w:r w:rsidRPr="00DA513D">
              <w:rPr>
                <w:rFonts w:ascii="Times New Roman" w:hAnsi="Times New Roman"/>
              </w:rPr>
              <w:t>об отказе в предоставлении услуги, о продлении срока или приостановлении предоставления государственной услуги</w:t>
            </w: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ConsPlusNormal0"/>
              <w:widowControl w:val="0"/>
              <w:suppressAutoHyphens w:val="0"/>
              <w:ind w:firstLine="0"/>
              <w:jc w:val="both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  <w:lang w:val="ru-RU"/>
              </w:rPr>
              <w:t xml:space="preserve">Специалист осуществляет </w:t>
            </w:r>
            <w:r w:rsidRPr="00DA513D">
              <w:rPr>
                <w:rFonts w:ascii="Times New Roman" w:hAnsi="Times New Roman"/>
              </w:rPr>
              <w:t>проверку представленных документов</w:t>
            </w:r>
            <w:r w:rsidRPr="00DA513D">
              <w:rPr>
                <w:rFonts w:ascii="Times New Roman" w:hAnsi="Times New Roman"/>
                <w:lang w:val="ru-RU"/>
              </w:rPr>
              <w:t xml:space="preserve"> (сведений), </w:t>
            </w:r>
            <w:r w:rsidRPr="00DA513D">
              <w:rPr>
                <w:rFonts w:ascii="Times New Roman" w:hAnsi="Times New Roman"/>
              </w:rPr>
              <w:t>проверяет наличие оснований для принятия решения об отказе в предоставлении услуги.</w:t>
            </w:r>
          </w:p>
          <w:p w:rsidR="007E23C6" w:rsidRPr="00DA513D" w:rsidRDefault="005312AA" w:rsidP="00DA513D">
            <w:pPr>
              <w:tabs>
                <w:tab w:val="left" w:pos="0"/>
              </w:tabs>
              <w:suppressAutoHyphens w:val="0"/>
              <w:jc w:val="both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В случае наличия оснований для отказа в предоставлении услуги, специалист осуществляет подготовку проекта уведомления об отказе в предоставлении государственной услуги и направляет его в министерство.</w:t>
            </w:r>
          </w:p>
          <w:p w:rsidR="007E23C6" w:rsidRPr="00DA513D" w:rsidRDefault="005312AA" w:rsidP="00DA513D">
            <w:pPr>
              <w:tabs>
                <w:tab w:val="left" w:pos="0"/>
              </w:tabs>
              <w:suppressAutoHyphens w:val="0"/>
              <w:jc w:val="both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В случае наличия оснований для приостановления предоставления услуги, специалист осуществляет подготовку проекта уведомления приостановлении предоставления государственной услуги и направляет его в министерство.</w:t>
            </w:r>
          </w:p>
          <w:p w:rsidR="007E23C6" w:rsidRPr="00DA513D" w:rsidRDefault="005312AA" w:rsidP="00DA513D">
            <w:pPr>
              <w:tabs>
                <w:tab w:val="left" w:pos="0"/>
              </w:tabs>
              <w:suppressAutoHyphens w:val="0"/>
              <w:jc w:val="both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После согласования схемы расположения земельного участка, в соответствии с требованиями статьи 3.5 Федерального закона от 25 октября 2001 года №137-ФЗ «О введении в действие Земельного кодекса Российской Федерации», специалист осуществляет подготовку проекта решения о предоставлении государственной услуги и обеспечивает передачу заявления и прилагаемых к нему документов в министерство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pStyle w:val="Standard"/>
              <w:widowControl w:val="0"/>
              <w:tabs>
                <w:tab w:val="left" w:pos="0"/>
              </w:tabs>
              <w:suppressAutoHyphens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513D">
              <w:rPr>
                <w:rFonts w:ascii="Times New Roman" w:hAnsi="Times New Roman" w:cs="Times New Roman"/>
                <w:sz w:val="20"/>
                <w:szCs w:val="20"/>
              </w:rPr>
              <w:t xml:space="preserve">20 календарных дней со дня регистрации заявления в министерстве, ГКУ СК «ЗФСК» или МФЦ. </w:t>
            </w:r>
          </w:p>
          <w:p w:rsidR="007E23C6" w:rsidRPr="00DA513D" w:rsidRDefault="005312AA" w:rsidP="00DA513D">
            <w:pPr>
              <w:pStyle w:val="Standard"/>
              <w:widowControl w:val="0"/>
              <w:tabs>
                <w:tab w:val="left" w:pos="0"/>
              </w:tabs>
              <w:suppressAutoHyphens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513D">
              <w:rPr>
                <w:rFonts w:ascii="Times New Roman" w:hAnsi="Times New Roman" w:cs="Times New Roman"/>
                <w:sz w:val="20"/>
                <w:szCs w:val="20"/>
              </w:rPr>
              <w:t>В 2023 году указанная процедура осуществляется в срок не более 14 календарных дней в соответствии с постановлением Правительства Российской Федерации от 09 апреля 2022 г № 629 «Об особенностях регулирования земельных отношений в Российской Федерации в 2022 и 2023 годах»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Специалист должностное лицо органа, предоставляющего услугу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нет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–</w:t>
            </w:r>
          </w:p>
        </w:tc>
      </w:tr>
      <w:tr w:rsidR="00961D03" w:rsidRPr="00DA513D" w:rsidTr="005312AA">
        <w:trPr>
          <w:cantSplit/>
          <w:trHeight w:val="232"/>
        </w:trPr>
        <w:tc>
          <w:tcPr>
            <w:tcW w:w="15735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jc w:val="center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  <w:b/>
              </w:rPr>
              <w:t>4. Выдача результата предоставления услуги</w:t>
            </w:r>
          </w:p>
        </w:tc>
      </w:tr>
      <w:tr w:rsidR="00961D03" w:rsidRPr="00DA513D" w:rsidTr="005312AA">
        <w:trPr>
          <w:cantSplit/>
          <w:trHeight w:val="23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4.1.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Направление заявителю результата предоставления услуги</w:t>
            </w: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 xml:space="preserve">Специалист направляет заявителю результат услуги способом, указанным в заявлении </w:t>
            </w:r>
          </w:p>
          <w:p w:rsidR="007E23C6" w:rsidRPr="00DA513D" w:rsidRDefault="007E23C6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jc w:val="center"/>
              <w:rPr>
                <w:rFonts w:ascii="Times New Roman" w:hAnsi="Times New Roman"/>
                <w:lang w:eastAsia="ru-RU"/>
              </w:rPr>
            </w:pPr>
            <w:r w:rsidRPr="00DA513D">
              <w:rPr>
                <w:rFonts w:ascii="Times New Roman" w:hAnsi="Times New Roman"/>
              </w:rPr>
              <w:t>1 рабочий день со дня утверждения решения о предоставлении (об отказе в предоставлении) государственной услуги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Специалист органа, предоставляющего услугу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-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-</w:t>
            </w:r>
          </w:p>
        </w:tc>
      </w:tr>
      <w:tr w:rsidR="00961D03" w:rsidRPr="00DA513D" w:rsidTr="005312AA">
        <w:trPr>
          <w:cantSplit/>
          <w:trHeight w:val="23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lastRenderedPageBreak/>
              <w:t>4.2.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Направление уведомления заявителю (при обращении через ЕПГУ и (или) РПГУ)</w:t>
            </w: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jc w:val="both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Специалист органа, предоставляющего услугу направляет уведомление заявителю через личный кабинет на ЕПГУ</w:t>
            </w:r>
            <w:r w:rsidRPr="00DA513D">
              <w:rPr>
                <w:rStyle w:val="af2"/>
                <w:rFonts w:ascii="Times New Roman" w:hAnsi="Times New Roman"/>
              </w:rPr>
              <w:footnoteReference w:id="5"/>
            </w:r>
            <w:r w:rsidRPr="00DA513D">
              <w:rPr>
                <w:rFonts w:ascii="Times New Roman" w:hAnsi="Times New Roman"/>
              </w:rPr>
              <w:t xml:space="preserve"> и (или) РПГУ</w:t>
            </w:r>
            <w:r w:rsidRPr="00DA513D">
              <w:rPr>
                <w:rFonts w:ascii="Times New Roman" w:hAnsi="Times New Roman"/>
                <w:vertAlign w:val="superscript"/>
              </w:rPr>
              <w:t>*</w:t>
            </w:r>
            <w:r w:rsidRPr="00DA513D">
              <w:rPr>
                <w:rFonts w:ascii="Times New Roman" w:hAnsi="Times New Roman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7E23C6" w:rsidRPr="00DA513D" w:rsidRDefault="007E23C6" w:rsidP="00DA513D">
            <w:pPr>
              <w:widowControl w:val="0"/>
              <w:suppressAutoHyphens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  <w:lang w:eastAsia="ru-RU"/>
              </w:rPr>
            </w:pPr>
            <w:r w:rsidRPr="00DA513D">
              <w:rPr>
                <w:rFonts w:ascii="Times New Roman" w:hAnsi="Times New Roman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Специалист органа, предоставляющего услугу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Технологическое обеспечение: наличие доступа к ЕПГУ и (или) РПГУ, в личный кабинет специалиста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3C6" w:rsidRPr="00DA513D" w:rsidRDefault="005312AA" w:rsidP="00DA513D">
            <w:pPr>
              <w:widowControl w:val="0"/>
              <w:suppressAutoHyphens w:val="0"/>
              <w:rPr>
                <w:rFonts w:ascii="Times New Roman" w:hAnsi="Times New Roman"/>
              </w:rPr>
            </w:pPr>
            <w:r w:rsidRPr="00DA513D">
              <w:rPr>
                <w:rFonts w:ascii="Times New Roman" w:hAnsi="Times New Roman"/>
              </w:rPr>
              <w:t>-</w:t>
            </w:r>
          </w:p>
        </w:tc>
      </w:tr>
    </w:tbl>
    <w:p w:rsidR="007E23C6" w:rsidRDefault="007E23C6">
      <w:pPr>
        <w:jc w:val="center"/>
        <w:rPr>
          <w:rFonts w:ascii="Times New Roman" w:hAnsi="Times New Roman"/>
          <w:bCs/>
        </w:rPr>
      </w:pPr>
    </w:p>
    <w:p w:rsidR="007E23C6" w:rsidRDefault="007E23C6">
      <w:pPr>
        <w:rPr>
          <w:rFonts w:ascii="Times New Roman" w:hAnsi="Times New Roman"/>
        </w:rPr>
      </w:pPr>
    </w:p>
    <w:sectPr w:rsidR="007E23C6">
      <w:headerReference w:type="default" r:id="rId8"/>
      <w:footnotePr>
        <w:numFmt w:val="chicago"/>
        <w:numRestart w:val="eachPage"/>
      </w:footnotePr>
      <w:pgSz w:w="16838" w:h="11906" w:orient="landscape"/>
      <w:pgMar w:top="1701" w:right="1134" w:bottom="850" w:left="709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961B8" w:rsidRDefault="006961B8">
      <w:r>
        <w:separator/>
      </w:r>
    </w:p>
  </w:endnote>
  <w:endnote w:type="continuationSeparator" w:id="0">
    <w:p w:rsidR="006961B8" w:rsidRDefault="00696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empora LGC Uni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961B8" w:rsidRDefault="006961B8">
      <w:pPr>
        <w:rPr>
          <w:sz w:val="12"/>
        </w:rPr>
      </w:pPr>
      <w:r>
        <w:separator/>
      </w:r>
    </w:p>
  </w:footnote>
  <w:footnote w:type="continuationSeparator" w:id="0">
    <w:p w:rsidR="006961B8" w:rsidRDefault="006961B8">
      <w:pPr>
        <w:rPr>
          <w:sz w:val="12"/>
        </w:rPr>
      </w:pPr>
      <w:r>
        <w:continuationSeparator/>
      </w:r>
    </w:p>
  </w:footnote>
  <w:footnote w:id="1">
    <w:p w:rsidR="007E23C6" w:rsidRDefault="005312AA">
      <w:pPr>
        <w:pStyle w:val="afa"/>
        <w:widowControl w:val="0"/>
        <w:rPr>
          <w:lang w:val="ru-RU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  <w:lang w:val="ru-RU"/>
        </w:rPr>
        <w:t>При наличии технической возможности</w:t>
      </w:r>
    </w:p>
  </w:footnote>
  <w:footnote w:id="2">
    <w:p w:rsidR="007E23C6" w:rsidRDefault="005312AA">
      <w:pPr>
        <w:pStyle w:val="afa"/>
        <w:widowControl w:val="0"/>
        <w:rPr>
          <w:rFonts w:ascii="Times New Roman" w:hAnsi="Times New Roman"/>
          <w:sz w:val="18"/>
          <w:szCs w:val="18"/>
          <w:lang w:val="ru-RU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>При наличии технической возможности</w:t>
      </w:r>
    </w:p>
    <w:p w:rsidR="007E23C6" w:rsidRDefault="007E23C6">
      <w:pPr>
        <w:pStyle w:val="afa"/>
        <w:widowControl w:val="0"/>
        <w:rPr>
          <w:lang w:val="ru-RU"/>
        </w:rPr>
      </w:pPr>
    </w:p>
  </w:footnote>
  <w:footnote w:id="3">
    <w:p w:rsidR="007E23C6" w:rsidRPr="003A17B8" w:rsidRDefault="005312AA">
      <w:pPr>
        <w:pStyle w:val="afa"/>
        <w:widowControl w:val="0"/>
        <w:rPr>
          <w:rFonts w:ascii="Times New Roman" w:hAnsi="Times New Roman"/>
          <w:sz w:val="18"/>
          <w:szCs w:val="18"/>
          <w:lang w:val="ru-RU"/>
        </w:rPr>
      </w:pPr>
      <w:r>
        <w:rPr>
          <w:rStyle w:val="a5"/>
        </w:rPr>
        <w:footnoteRef/>
      </w:r>
      <w:r>
        <w:t xml:space="preserve"> </w:t>
      </w:r>
      <w:r w:rsidRPr="003A17B8">
        <w:rPr>
          <w:rFonts w:ascii="Times New Roman" w:hAnsi="Times New Roman"/>
          <w:sz w:val="18"/>
          <w:szCs w:val="18"/>
          <w:lang w:val="ru-RU"/>
        </w:rPr>
        <w:t>При наличии технической возможности</w:t>
      </w:r>
    </w:p>
  </w:footnote>
  <w:footnote w:id="4">
    <w:p w:rsidR="007E23C6" w:rsidRDefault="005312AA">
      <w:pPr>
        <w:pStyle w:val="afa"/>
        <w:widowControl w:val="0"/>
        <w:rPr>
          <w:rFonts w:ascii="Times New Roman" w:hAnsi="Times New Roman"/>
          <w:sz w:val="18"/>
          <w:szCs w:val="18"/>
          <w:lang w:val="ru-RU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>При наличии технической возможности</w:t>
      </w:r>
    </w:p>
  </w:footnote>
  <w:footnote w:id="5">
    <w:p w:rsidR="007E23C6" w:rsidRDefault="005312AA">
      <w:pPr>
        <w:pStyle w:val="afa"/>
        <w:widowControl w:val="0"/>
        <w:rPr>
          <w:rFonts w:ascii="Times New Roman" w:hAnsi="Times New Roman"/>
          <w:sz w:val="18"/>
          <w:szCs w:val="18"/>
          <w:lang w:val="ru-RU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>При наличии технической возможности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E23C6" w:rsidRDefault="007E23C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44E6F"/>
    <w:multiLevelType w:val="multilevel"/>
    <w:tmpl w:val="80B4FD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ADD3FEB"/>
    <w:multiLevelType w:val="multilevel"/>
    <w:tmpl w:val="CEEE3B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76696157">
    <w:abstractNumId w:val="1"/>
  </w:num>
  <w:num w:numId="2" w16cid:durableId="512964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3C6"/>
    <w:rsid w:val="003A17B8"/>
    <w:rsid w:val="003C5A12"/>
    <w:rsid w:val="005312AA"/>
    <w:rsid w:val="00626400"/>
    <w:rsid w:val="006961B8"/>
    <w:rsid w:val="0070325F"/>
    <w:rsid w:val="007E23C6"/>
    <w:rsid w:val="00961D03"/>
    <w:rsid w:val="00DA513D"/>
    <w:rsid w:val="00FA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A65CC"/>
  <w15:docId w15:val="{EABD98BF-AC7C-4AC1-A672-9F528930F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1818"/>
    <w:rPr>
      <w:rFonts w:cs="Times New Roman"/>
      <w:sz w:val="20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4E0FAB"/>
    <w:pPr>
      <w:keepNext/>
      <w:suppressAutoHyphens w:val="0"/>
      <w:jc w:val="both"/>
      <w:outlineLvl w:val="1"/>
    </w:pPr>
    <w:rPr>
      <w:rFonts w:ascii="Times New Roman" w:eastAsia="Calibri" w:hAnsi="Times New Roman"/>
      <w:lang w:val="x-none" w:eastAsia="x-none"/>
    </w:rPr>
  </w:style>
  <w:style w:type="paragraph" w:styleId="8">
    <w:name w:val="heading 8"/>
    <w:link w:val="80"/>
    <w:uiPriority w:val="9"/>
    <w:unhideWhenUsed/>
    <w:qFormat/>
    <w:rsid w:val="00D87110"/>
    <w:pPr>
      <w:keepNext/>
      <w:keepLines/>
      <w:spacing w:before="320" w:after="200"/>
      <w:outlineLvl w:val="7"/>
    </w:pPr>
    <w:rPr>
      <w:rFonts w:ascii="Arial" w:eastAsia="Arial" w:hAnsi="Arial" w:cs="Times New Roman"/>
      <w:i/>
      <w:iCs/>
      <w:lang w:eastAsia="ru-RU"/>
    </w:rPr>
  </w:style>
  <w:style w:type="paragraph" w:styleId="9">
    <w:name w:val="heading 9"/>
    <w:link w:val="90"/>
    <w:uiPriority w:val="9"/>
    <w:unhideWhenUsed/>
    <w:qFormat/>
    <w:rsid w:val="00D87110"/>
    <w:pPr>
      <w:keepNext/>
      <w:keepLines/>
      <w:spacing w:before="320" w:after="200"/>
      <w:outlineLvl w:val="8"/>
    </w:pPr>
    <w:rPr>
      <w:rFonts w:ascii="Arial" w:eastAsia="Arial" w:hAnsi="Arial" w:cs="Times New Roman"/>
      <w:i/>
      <w:iCs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qFormat/>
    <w:rsid w:val="00844E37"/>
    <w:rPr>
      <w:rFonts w:ascii="Arial" w:eastAsia="Calibri" w:hAnsi="Arial" w:cs="Times New Roman"/>
      <w:sz w:val="20"/>
      <w:szCs w:val="20"/>
      <w:lang w:val="x-none" w:eastAsia="x-none"/>
    </w:rPr>
  </w:style>
  <w:style w:type="character" w:customStyle="1" w:styleId="a3">
    <w:name w:val="Текст сноски Знак"/>
    <w:basedOn w:val="a0"/>
    <w:qFormat/>
    <w:rsid w:val="00844E37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1">
    <w:name w:val="Знак сноски1"/>
    <w:qFormat/>
    <w:rPr>
      <w:vertAlign w:val="superscript"/>
    </w:rPr>
  </w:style>
  <w:style w:type="character" w:customStyle="1" w:styleId="FootnoteCharacters">
    <w:name w:val="Footnote Characters"/>
    <w:semiHidden/>
    <w:unhideWhenUsed/>
    <w:qFormat/>
    <w:rsid w:val="00D3649E"/>
    <w:rPr>
      <w:vertAlign w:val="superscript"/>
    </w:rPr>
  </w:style>
  <w:style w:type="character" w:customStyle="1" w:styleId="10">
    <w:name w:val="Гиперссылка1"/>
    <w:basedOn w:val="a0"/>
    <w:uiPriority w:val="99"/>
    <w:semiHidden/>
    <w:unhideWhenUsed/>
    <w:qFormat/>
    <w:rsid w:val="004A511E"/>
    <w:rPr>
      <w:color w:val="0000FF"/>
      <w:u w:val="single"/>
    </w:rPr>
  </w:style>
  <w:style w:type="character" w:customStyle="1" w:styleId="a4">
    <w:name w:val="Основной текст_"/>
    <w:basedOn w:val="a0"/>
    <w:link w:val="11"/>
    <w:qFormat/>
    <w:rsid w:val="00305861"/>
    <w:rPr>
      <w:rFonts w:ascii="Times New Roman" w:eastAsia="Times New Roman" w:hAnsi="Times New Roman" w:cs="Times New Roman"/>
      <w:spacing w:val="8"/>
      <w:shd w:val="clear" w:color="auto" w:fill="FFFFFF"/>
    </w:rPr>
  </w:style>
  <w:style w:type="character" w:customStyle="1" w:styleId="90">
    <w:name w:val="Заголовок 9 Знак"/>
    <w:basedOn w:val="a0"/>
    <w:link w:val="9"/>
    <w:uiPriority w:val="9"/>
    <w:qFormat/>
    <w:rsid w:val="00D87110"/>
    <w:rPr>
      <w:rFonts w:ascii="Arial" w:eastAsia="Arial" w:hAnsi="Arial" w:cs="Times New Roman"/>
      <w:i/>
      <w:iCs/>
      <w:sz w:val="21"/>
      <w:szCs w:val="21"/>
      <w:lang w:eastAsia="ru-RU"/>
    </w:rPr>
  </w:style>
  <w:style w:type="character" w:customStyle="1" w:styleId="80">
    <w:name w:val="Заголовок 8 Знак"/>
    <w:basedOn w:val="a0"/>
    <w:link w:val="8"/>
    <w:uiPriority w:val="9"/>
    <w:qFormat/>
    <w:rsid w:val="00D87110"/>
    <w:rPr>
      <w:rFonts w:ascii="Arial" w:eastAsia="Arial" w:hAnsi="Arial" w:cs="Times New Roman"/>
      <w:i/>
      <w:iCs/>
      <w:lang w:eastAsia="ru-RU"/>
    </w:rPr>
  </w:style>
  <w:style w:type="character" w:customStyle="1" w:styleId="Heading2Char">
    <w:name w:val="Heading 2 Char"/>
    <w:uiPriority w:val="9"/>
    <w:qFormat/>
    <w:rsid w:val="00D87110"/>
    <w:rPr>
      <w:rFonts w:ascii="Arial" w:eastAsia="Arial" w:hAnsi="Arial" w:cs="Arial"/>
      <w:sz w:val="34"/>
    </w:rPr>
  </w:style>
  <w:style w:type="character" w:customStyle="1" w:styleId="a5">
    <w:name w:val="Символ сноски"/>
    <w:qFormat/>
  </w:style>
  <w:style w:type="character" w:customStyle="1" w:styleId="12">
    <w:name w:val="Знак концевой сноски1"/>
    <w:qFormat/>
    <w:rPr>
      <w:vertAlign w:val="superscript"/>
    </w:rPr>
  </w:style>
  <w:style w:type="character" w:customStyle="1" w:styleId="a6">
    <w:name w:val="Символ концевой сноски"/>
    <w:qFormat/>
  </w:style>
  <w:style w:type="character" w:customStyle="1" w:styleId="20">
    <w:name w:val="Заголовок 2 Знак"/>
    <w:basedOn w:val="a0"/>
    <w:link w:val="2"/>
    <w:qFormat/>
    <w:rsid w:val="004E0FAB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4E0FAB"/>
    <w:rPr>
      <w:rFonts w:cs="Times New Roman"/>
      <w:sz w:val="20"/>
      <w:szCs w:val="20"/>
      <w:lang w:eastAsia="zh-CN"/>
    </w:rPr>
  </w:style>
  <w:style w:type="character" w:customStyle="1" w:styleId="a9">
    <w:name w:val="Нижний колонтитул Знак"/>
    <w:basedOn w:val="a0"/>
    <w:link w:val="aa"/>
    <w:uiPriority w:val="99"/>
    <w:qFormat/>
    <w:rsid w:val="004E0FAB"/>
    <w:rPr>
      <w:rFonts w:cs="Times New Roman"/>
      <w:sz w:val="20"/>
      <w:szCs w:val="20"/>
      <w:lang w:eastAsia="zh-CN"/>
    </w:rPr>
  </w:style>
  <w:style w:type="character" w:styleId="ab">
    <w:name w:val="annotation reference"/>
    <w:basedOn w:val="a0"/>
    <w:uiPriority w:val="99"/>
    <w:semiHidden/>
    <w:unhideWhenUsed/>
    <w:qFormat/>
    <w:rsid w:val="00F528CC"/>
    <w:rPr>
      <w:sz w:val="16"/>
      <w:szCs w:val="16"/>
    </w:rPr>
  </w:style>
  <w:style w:type="character" w:customStyle="1" w:styleId="ac">
    <w:name w:val="Текст примечания Знак"/>
    <w:basedOn w:val="a0"/>
    <w:link w:val="ad"/>
    <w:uiPriority w:val="99"/>
    <w:semiHidden/>
    <w:qFormat/>
    <w:rsid w:val="00F528CC"/>
    <w:rPr>
      <w:rFonts w:cs="Times New Roman"/>
      <w:sz w:val="20"/>
      <w:szCs w:val="20"/>
      <w:lang w:eastAsia="zh-CN"/>
    </w:rPr>
  </w:style>
  <w:style w:type="character" w:customStyle="1" w:styleId="ae">
    <w:name w:val="Тема примечания Знак"/>
    <w:basedOn w:val="ac"/>
    <w:link w:val="af"/>
    <w:uiPriority w:val="99"/>
    <w:semiHidden/>
    <w:qFormat/>
    <w:rsid w:val="00F528CC"/>
    <w:rPr>
      <w:rFonts w:cs="Times New Roman"/>
      <w:b/>
      <w:bCs/>
      <w:sz w:val="20"/>
      <w:szCs w:val="20"/>
      <w:lang w:eastAsia="zh-CN"/>
    </w:rPr>
  </w:style>
  <w:style w:type="character" w:customStyle="1" w:styleId="af0">
    <w:name w:val="Текст выноски Знак"/>
    <w:basedOn w:val="a0"/>
    <w:link w:val="af1"/>
    <w:uiPriority w:val="99"/>
    <w:semiHidden/>
    <w:qFormat/>
    <w:rsid w:val="00F528CC"/>
    <w:rPr>
      <w:rFonts w:ascii="Segoe UI" w:hAnsi="Segoe UI" w:cs="Segoe UI"/>
      <w:sz w:val="18"/>
      <w:szCs w:val="18"/>
      <w:lang w:eastAsia="zh-CN"/>
    </w:rPr>
  </w:style>
  <w:style w:type="character" w:styleId="af2">
    <w:name w:val="footnote reference"/>
    <w:rPr>
      <w:vertAlign w:val="superscript"/>
    </w:rPr>
  </w:style>
  <w:style w:type="character" w:styleId="af3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paragraph" w:customStyle="1" w:styleId="13">
    <w:name w:val="Заголовок1"/>
    <w:basedOn w:val="a"/>
    <w:next w:val="af4"/>
    <w:qFormat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f4">
    <w:name w:val="Body Text"/>
    <w:basedOn w:val="a"/>
    <w:pPr>
      <w:spacing w:after="140" w:line="276" w:lineRule="auto"/>
    </w:pPr>
  </w:style>
  <w:style w:type="paragraph" w:styleId="af5">
    <w:name w:val="List"/>
    <w:basedOn w:val="af4"/>
    <w:rPr>
      <w:rFonts w:cs="Lohit Devanagari"/>
    </w:rPr>
  </w:style>
  <w:style w:type="paragraph" w:styleId="af6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7">
    <w:name w:val="index heading"/>
    <w:basedOn w:val="a"/>
    <w:qFormat/>
    <w:pPr>
      <w:suppressLineNumbers/>
    </w:pPr>
    <w:rPr>
      <w:rFonts w:cs="Lohit Devanagari"/>
    </w:rPr>
  </w:style>
  <w:style w:type="paragraph" w:styleId="af8">
    <w:name w:val="Title"/>
    <w:basedOn w:val="a"/>
    <w:next w:val="af4"/>
    <w:qFormat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customStyle="1" w:styleId="ConsPlusNormal0">
    <w:name w:val="ConsPlusNormal"/>
    <w:basedOn w:val="a"/>
    <w:qFormat/>
    <w:rsid w:val="00844E37"/>
    <w:pPr>
      <w:ind w:firstLine="720"/>
    </w:pPr>
    <w:rPr>
      <w:rFonts w:ascii="Arial" w:hAnsi="Arial"/>
      <w:lang w:val="x-none" w:eastAsia="x-none"/>
    </w:rPr>
  </w:style>
  <w:style w:type="paragraph" w:styleId="af9">
    <w:name w:val="Normal (Web)"/>
    <w:basedOn w:val="a"/>
    <w:uiPriority w:val="99"/>
    <w:unhideWhenUsed/>
    <w:qFormat/>
    <w:rsid w:val="00844E37"/>
    <w:pPr>
      <w:spacing w:before="167" w:after="25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a">
    <w:name w:val="footnote text"/>
    <w:basedOn w:val="a"/>
    <w:unhideWhenUsed/>
    <w:rsid w:val="00844E37"/>
    <w:pPr>
      <w:spacing w:after="200" w:line="276" w:lineRule="auto"/>
    </w:pPr>
    <w:rPr>
      <w:lang w:val="x-none"/>
    </w:rPr>
  </w:style>
  <w:style w:type="paragraph" w:customStyle="1" w:styleId="Style4">
    <w:name w:val="Style4"/>
    <w:basedOn w:val="a"/>
    <w:qFormat/>
    <w:rsid w:val="00844E37"/>
    <w:pPr>
      <w:widowContro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qFormat/>
    <w:rsid w:val="00844E3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b">
    <w:name w:val="List Paragraph"/>
    <w:basedOn w:val="a"/>
    <w:uiPriority w:val="34"/>
    <w:qFormat/>
    <w:rsid w:val="00E75A23"/>
    <w:pPr>
      <w:ind w:left="720"/>
      <w:contextualSpacing/>
    </w:pPr>
  </w:style>
  <w:style w:type="paragraph" w:customStyle="1" w:styleId="11">
    <w:name w:val="Основной текст1"/>
    <w:basedOn w:val="a"/>
    <w:link w:val="a4"/>
    <w:qFormat/>
    <w:rsid w:val="00305861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/>
      <w:spacing w:val="8"/>
    </w:rPr>
  </w:style>
  <w:style w:type="paragraph" w:customStyle="1" w:styleId="afc">
    <w:name w:val="Колонтитул"/>
    <w:basedOn w:val="a"/>
    <w:qFormat/>
  </w:style>
  <w:style w:type="paragraph" w:styleId="a8">
    <w:name w:val="header"/>
    <w:basedOn w:val="a"/>
    <w:link w:val="a7"/>
    <w:uiPriority w:val="99"/>
    <w:unhideWhenUsed/>
    <w:rsid w:val="004E0FAB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9"/>
    <w:uiPriority w:val="99"/>
    <w:unhideWhenUsed/>
    <w:rsid w:val="004E0FAB"/>
    <w:pPr>
      <w:tabs>
        <w:tab w:val="center" w:pos="4677"/>
        <w:tab w:val="right" w:pos="9355"/>
      </w:tabs>
    </w:pPr>
  </w:style>
  <w:style w:type="paragraph" w:styleId="ad">
    <w:name w:val="annotation text"/>
    <w:basedOn w:val="a"/>
    <w:link w:val="ac"/>
    <w:uiPriority w:val="99"/>
    <w:semiHidden/>
    <w:unhideWhenUsed/>
    <w:qFormat/>
    <w:rsid w:val="00F528CC"/>
  </w:style>
  <w:style w:type="paragraph" w:styleId="af">
    <w:name w:val="annotation subject"/>
    <w:basedOn w:val="ad"/>
    <w:next w:val="ad"/>
    <w:link w:val="ae"/>
    <w:uiPriority w:val="99"/>
    <w:semiHidden/>
    <w:unhideWhenUsed/>
    <w:qFormat/>
    <w:rsid w:val="00F528CC"/>
    <w:rPr>
      <w:b/>
      <w:bCs/>
    </w:rPr>
  </w:style>
  <w:style w:type="paragraph" w:styleId="af1">
    <w:name w:val="Balloon Text"/>
    <w:basedOn w:val="a"/>
    <w:link w:val="af0"/>
    <w:uiPriority w:val="99"/>
    <w:semiHidden/>
    <w:unhideWhenUsed/>
    <w:qFormat/>
    <w:rsid w:val="00F528CC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Pr>
      <w:rFonts w:ascii="Tempora LGC Uni" w:hAnsi="Tempora LGC Uni"/>
      <w:sz w:val="24"/>
    </w:rPr>
  </w:style>
  <w:style w:type="paragraph" w:customStyle="1" w:styleId="afd">
    <w:name w:val="Нормальный"/>
    <w:qFormat/>
    <w:rsid w:val="005312A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BE268-3F37-42E4-88FF-54BCC7A05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8</Pages>
  <Words>2301</Words>
  <Characters>13121</Characters>
  <Application>Microsoft Office Word</Application>
  <DocSecurity>0</DocSecurity>
  <Lines>109</Lines>
  <Paragraphs>30</Paragraphs>
  <ScaleCrop>false</ScaleCrop>
  <Company/>
  <LinksUpToDate>false</LinksUpToDate>
  <CharactersWithSpaces>15392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dc:description/>
  <cp:lastModifiedBy>user</cp:lastModifiedBy>
  <cp:revision>25</cp:revision>
  <dcterms:created xsi:type="dcterms:W3CDTF">2023-03-01T12:17:00Z</dcterms:created>
  <dcterms:modified xsi:type="dcterms:W3CDTF">2023-04-17T08:00:00Z</dcterms:modified>
  <dc:language>ru-RU</dc:language>
</cp:coreProperties>
</file>