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01 июля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202</w:t>
      </w:r>
      <w:r>
        <w:rPr>
          <w:rFonts w:ascii="Times New Roman" w:hAnsi="Times New Roman"/>
          <w:bCs/>
          <w:sz w:val="28"/>
          <w:szCs w:val="28"/>
        </w:rPr>
        <w:t xml:space="preserve">4</w:t>
      </w:r>
      <w:r>
        <w:rPr>
          <w:rFonts w:ascii="Times New Roman" w:hAnsi="Times New Roman"/>
          <w:bCs/>
          <w:sz w:val="28"/>
          <w:szCs w:val="28"/>
        </w:rPr>
        <w:t xml:space="preserve"> г. № 1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ТЕХНОЛОГИЧЕСКАЯ СХЕМА</w:t>
      </w:r>
      <w:r>
        <w:rPr>
          <w:rFonts w:ascii="Times New Roman" w:hAnsi="Times New Roman"/>
          <w:iCs/>
          <w:color w:val="000000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iCs/>
          <w:color w:val="000000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>
        <w:rPr>
          <w:rFonts w:ascii="Times New Roman" w:hAnsi="Times New Roman"/>
          <w:b/>
          <w:iCs/>
          <w:color w:val="000000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«Общие сведения о муниципальной услуге»</w:t>
      </w:r>
      <w:r>
        <w:rPr>
          <w:rFonts w:ascii="Times New Roman" w:hAnsi="Times New Roman"/>
          <w:b/>
          <w:bCs/>
          <w:color w:val="000000"/>
        </w:rPr>
      </w:r>
    </w:p>
    <w:tbl>
      <w:tblPr>
        <w:tblW w:w="904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4722"/>
      </w:tblGrid>
      <w:tr>
        <w:tblPrEx/>
        <w:trPr>
          <w:trHeight w:val="509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Параметр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Значение параметра/ состояние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36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671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4"/>
              <w:ind w:left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Наименование органа, предостав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77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4"/>
              <w:ind w:left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*</w:t>
            </w:r>
            <w:r>
              <w:rPr>
                <w:sz w:val="18"/>
                <w:szCs w:val="18"/>
                <w:vertAlign w:val="superscript"/>
              </w:rPr>
            </w:r>
          </w:p>
        </w:tc>
      </w:tr>
      <w:tr>
        <w:tblPrEx/>
        <w:trPr>
          <w:trHeight w:val="318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4"/>
              <w:ind w:left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4"/>
              <w:ind w:left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657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4"/>
              <w:ind w:left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Административный регламент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vAlign w:val="bottom"/>
            <w:textDirection w:val="lrTb"/>
            <w:noWrap w:val="false"/>
          </w:tcPr>
          <w:p>
            <w:pPr>
              <w:jc w:val="both"/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4"/>
              <w:ind w:left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Перечень «подуслуг»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 Предоставление разрешения на условно разрешенный вид использования земельного участка или объекта капитального строительства.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78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964"/>
              <w:ind w:left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Способы оценки качества предо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ставления услуги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472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 Терминальные устройства в МФЦ.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Style w:val="954"/>
                <w:rFonts w:ascii="Times New Roman" w:hAnsi="Times New Roman"/>
                <w:color w:val="000000"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5. Официальный сайт органа, предоставляющего услугу</w:t>
            </w:r>
            <w:r>
              <w:rPr>
                <w:rStyle w:val="954"/>
              </w:rPr>
              <w:t xml:space="preserve"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</w:p>
        </w:tc>
      </w:tr>
    </w:tbl>
    <w:p>
      <w:pPr>
        <w:sectPr>
          <w:headerReference w:type="default" r:id="rId9"/>
          <w:footerReference w:type="default" r:id="rId10"/>
          <w:footnotePr>
            <w:numFmt w:val="chicago"/>
          </w:footnotePr>
          <w:endnotePr/>
          <w:type w:val="nextPage"/>
          <w:pgSz w:w="11906" w:h="16838" w:orient="portrait"/>
          <w:pgMar w:top="1134" w:right="851" w:bottom="1134" w:left="1701" w:header="720" w:footer="709" w:gutter="0"/>
          <w:cols w:num="1" w:sep="0" w:space="720" w:equalWidth="1"/>
          <w:docGrid w:linePitch="360"/>
          <w:titlePg/>
        </w:sectPr>
      </w:pPr>
      <w:r/>
      <w:r/>
    </w:p>
    <w:p>
      <w:r/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2. «Общие сведения о «подуслугах»</w:t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15735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>
        <w:tblPrEx/>
        <w:trPr>
          <w:trHeight w:val="300"/>
        </w:trPr>
        <w:tc>
          <w:tcPr>
            <w:gridSpan w:val="2"/>
            <w:shd w:val="clear" w:color="auto" w:fill="auto"/>
            <w:tcW w:w="30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Основания отказа в приеме документов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Основания для отказа в предоставлении «подуслуги»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9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Основания приостан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овления предоставлен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ия  «поду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слуги»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Срок приостановлен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ия предоставлен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ия «поду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слуги»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W w:w="3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Плата за предоставление «поду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слуги»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об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ращения за получением «подуслуги»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полу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чения ре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зультата «подуслуги»</w:t>
            </w:r>
            <w:r/>
          </w:p>
        </w:tc>
      </w:tr>
      <w:tr>
        <w:tblPrEx/>
        <w:trPr>
          <w:trHeight w:val="2700"/>
        </w:trPr>
        <w:tc>
          <w:tcPr>
            <w:shd w:val="clear" w:color="auto" w:fill="auto"/>
            <w:tcW w:w="1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При подаче заявления по месту жительства (месту на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хождения юр. лица)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2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При пода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че заявле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ния не по месту жи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тельства (по месту обраще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ния)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9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твенной по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шлин)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Реквизиты нормативног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 право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вого акта, являюще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гося осно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ванием для взи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мания платы (государ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ственной пошли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ны)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КБК для взима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ния пла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ты (государс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твенной пошли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ны), в том чис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ле для МФЦ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8"/>
        </w:trPr>
        <w:tc>
          <w:tcPr>
            <w:shd w:val="clear" w:color="auto" w:fill="auto"/>
            <w:tcW w:w="17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2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11</w:t>
            </w:r>
            <w:r/>
          </w:p>
        </w:tc>
      </w:tr>
      <w:tr>
        <w:tblPrEx/>
        <w:trPr>
          <w:trHeight w:val="70"/>
        </w:trPr>
        <w:tc>
          <w:tcPr>
            <w:gridSpan w:val="16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outlineLvl w:val="0"/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47 рабочих дней со дня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поступления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заявления и документов, необходимых для предоставления муниципальной услуги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,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в орган, предоставляющ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ий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услугу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, или МФЦ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outlineLvl w:val="0"/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outlineLvl w:val="0"/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10 рабочих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 дней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со дня поступления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заявления и документов, необходимых для предоставления муниципальной услуги, в орган, предоставляющий услугу,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или МФЦ в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 случае, если запрашиваемый условно разрешенный вид использования земельного участк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а и (или)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заявителя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outlineLvl w:val="0"/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0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25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outlineLvl w:val="0"/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 w:bidi="ru-RU"/>
              </w:rPr>
              <w:t xml:space="preserve">1. 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</w:t>
            </w:r>
            <w:r>
              <w:rPr>
                <w:rFonts w:ascii="Times New Roman" w:hAnsi="Times New Roman"/>
                <w:sz w:val="18"/>
                <w:szCs w:val="18"/>
                <w:lang w:eastAsia="ru-RU" w:bidi="ru-RU"/>
              </w:rPr>
              <w:t xml:space="preserve">предоставлением услуги указанным лицом).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Представление неполного комплекта документов, подлежащих обязательному представлению заявителем.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Подача заявления (запроса) от имени заявителя не уполномоченным на то лицом.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еполное, некорректное заполнение полей в форме заявления, в том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числе в интерактивной форме заявления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РПГУ, ЕПГУ.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лектронные документы не соответствуют требованиям к форматам их предоставления и (или) не читаются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8.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есоблюдение установленных статьей 11 Федерального закона № 63-ФЗ условий признания действительности, усиленной квалифицированной электронной подписи»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должностного лица, государственного учреждения или органа местного самоуправления;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2. Поступление от исполнительных органов государственной власти Российской Федерации, о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Р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екомендации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Комиссии по организации и проведению публичных слушаний по вопросам градостроительной деятельности на территории муниципального образования Ставропольского края (далее – Комиссия)</w:t>
            </w:r>
            <w:r>
              <w:rPr>
                <w:rFonts w:ascii="Times New Roman" w:hAnsi="Times New Roman" w:eastAsiaTheme="minorHAns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об отказе в предоставлении разрешения на условно разрешенный вид использования, в том числе с учетом отрицательного заключения по результатам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общественных обсуждений или публичных слушаний по вопросу предоставления разрешения на условно разрешенный вид использования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З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апрашиваемое разр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З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взаимодействия;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7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З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З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емельный участок, в отношении которого запрашивается условно разрешенный вид использования имеет пересечение с границами земель лесного фонда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9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З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апрашиваемый условно разрешенный вид использования не соответствует целевому назначению, установленному для данной категории земель;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10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З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11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З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12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. Р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ого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вид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а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использования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ЕПГУ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РПГУ</w:t>
            </w:r>
            <w:r>
              <w:rPr>
                <w:rStyle w:val="954"/>
                <w:rFonts w:ascii="Times New Roman" w:hAnsi="Times New Roman"/>
                <w:sz w:val="20"/>
                <w:szCs w:val="20"/>
              </w:rPr>
              <w:t xml:space="preserve"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Почтовая связь.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6"/>
            <w:shd w:val="clear" w:color="auto" w:fill="auto"/>
            <w:tcW w:w="157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поступления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заявления в орган,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 со 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поступления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заявления 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  <w:outlineLvl w:val="0"/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5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outlineLvl w:val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 w:bidi="ru-RU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Отсутствие опечаток и (или) ошибок в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ЕПГУ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РПГУ</w:t>
            </w:r>
            <w:r>
              <w:rPr>
                <w:rStyle w:val="954"/>
                <w:rFonts w:ascii="Times New Roman" w:hAnsi="Times New Roman"/>
                <w:sz w:val="20"/>
                <w:szCs w:val="20"/>
              </w:rPr>
              <w:t xml:space="preserve"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Почтовая связь.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</w:tbl>
    <w:p>
      <w:r>
        <w:br w:type="page" w:clear="all"/>
      </w:r>
      <w:r/>
    </w:p>
    <w:p>
      <w:pPr>
        <w:pStyle w:val="90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3. Сведения о заявителях «подуслуги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r/>
      <w:r/>
    </w:p>
    <w:tbl>
      <w:tblPr>
        <w:tblW w:w="15452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1644"/>
        <w:gridCol w:w="2409"/>
        <w:gridCol w:w="2977"/>
        <w:gridCol w:w="1418"/>
        <w:gridCol w:w="1559"/>
        <w:gridCol w:w="2126"/>
        <w:gridCol w:w="2694"/>
      </w:tblGrid>
      <w:tr>
        <w:tblPrEx/>
        <w:trPr/>
        <w:tc>
          <w:tcPr>
            <w:tcW w:w="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Категории лиц, имеющих право на получение «подуслуги»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возможности подачи заявления на предоставление «подуслуги» представителями заявителя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Исчерпывающий перечень лиц, имеющих право на подачу заявления от имени заявителя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Наименование документа, подтверждающего право подачи заявления от имени заявителя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03"/>
        </w:trPr>
        <w:tc>
          <w:tcPr>
            <w:tcW w:w="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545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1. Предоставление разрешения на условно разрешенный вид использования земельного участка или объекта капитального строительства.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keepLines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Законные представители: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Родители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2.1.1.Документ, удостоверяющий личность: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2.1.1.1. Паспорт гражданина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2.2.1.1. Паспорт 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(форма № 2П)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93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Тексты документов должны быть написаны разборчиво, наименования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90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0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 w:clear="all"/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0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4. «Документы, предоставляемые заявителем для получения «подуслуги»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r/>
      <w:r/>
    </w:p>
    <w:tbl>
      <w:tblPr>
        <w:tblW w:w="1516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984"/>
        <w:gridCol w:w="2977"/>
        <w:gridCol w:w="1701"/>
        <w:gridCol w:w="3544"/>
        <w:gridCol w:w="1559"/>
        <w:gridCol w:w="1276"/>
      </w:tblGrid>
      <w:tr>
        <w:tblPrEx/>
        <w:trPr/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/копия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8"/>
            <w:shd w:val="clear" w:color="auto" w:fill="auto"/>
            <w:tcW w:w="151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Предоставление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76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3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  <w:framePr w:hSpace="180" w:wrap="around" w:vAnchor="text" w:hAnchor="margin" w:y="308"/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  <w:framePr w:hSpace="180" w:wrap="around" w:vAnchor="text" w:hAnchor="margin" w:y="308"/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Документ, удостоверяющий (устанавливающий) права заявителя на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объект недвижимости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, если право на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такой объект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не зарегистрировано в Едином государственном реестре недвижимости (далее - ЕГРН)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4.2. Договор дарения (удостоверенный нотариусом),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4.3. Договор мены (удостоверенный нотариусом),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4.4. Решение суда о признании права на объект (копия).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4.5. Договор пожизненного содержания с иждивением (удостоверенный нотариусом),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4.6. Договор ренты (удостоверенный нотариусом),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4.7. Свидетельство о праве на наследство по закону (выданное нотариусом),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4.8. Свидетельство о праве на наследство по завещанию (выданное нотариусом),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4.9. Договор купли-продажи (удостоверенный нотариусом)</w:t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Предоставляется в случае, если право на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объект недвижимости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не зарегистрировано в ЕГРН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5. Не истек срок действия документа.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Документы, удостоверяющие (устанавливающие) права заявителя на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5.1.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видетельство о праве собственности на землю (выданное земельным комитетом, исполнительным комитетом 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 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5.4. Свидетельство о пожизненном наследуемом владении земельным участком (выданное исполнительным комитетом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5.7. Договор купли-продажи (выданный органом местного самоуправления или заключенный между гражданами и (или) юридическими лицами).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5.9. Решение суда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Предоставляется в случае, если право на земельный участок не зарегистрировано в ЕГРН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5. Не истек срок действия документа.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Нотариально заверенное согласие всех правообладателей земельного участка и/или объекта капитального строительства, в отнош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Нотариально заверенное согласие всех правообладателей земельного участка и/или объекта капитального строительства, в отнош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При наличии нескольких правообладателей земельного участка или объекта недвижимости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5. Не истек срок действия документа.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shd w:val="clear" w:color="auto" w:fill="auto"/>
            <w:tcW w:w="151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Заявление об и</w:t>
            </w:r>
            <w:r>
              <w:rPr>
                <w:rFonts w:ascii="Times New Roman" w:hAnsi="Times New Roman"/>
                <w:sz w:val="18"/>
                <w:szCs w:val="18"/>
                <w:lang w:eastAsia="ru-RU" w:bidi="ru-RU"/>
              </w:rPr>
              <w:t xml:space="preserve">справлении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Приложение 2 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3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Действия специалиста МФЦ: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 xml:space="preserve">1. Установление личности заявителя.</w:t>
            </w:r>
            <w:r>
              <w:rPr>
                <w:color w:val="auto"/>
                <w:sz w:val="18"/>
                <w:szCs w:val="18"/>
                <w:lang w:eastAsia="ru-RU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 xml:space="preserve">2. 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Действия специалиста МФЦ: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 xml:space="preserve">1. Установление личности заявителя.</w:t>
            </w:r>
            <w:r>
              <w:rPr>
                <w:color w:val="auto"/>
                <w:sz w:val="18"/>
                <w:szCs w:val="18"/>
                <w:lang w:eastAsia="ru-RU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 xml:space="preserve">2. 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Действия специалиста МФЦ:</w:t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 xml:space="preserve">1. Установление личности заявителя.</w:t>
            </w:r>
            <w:r>
              <w:rPr>
                <w:color w:val="auto"/>
                <w:sz w:val="18"/>
                <w:szCs w:val="18"/>
                <w:lang w:eastAsia="ru-RU"/>
              </w:rPr>
            </w:r>
          </w:p>
          <w:p>
            <w:pPr>
              <w:pStyle w:val="984"/>
              <w:jc w:val="both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 xml:space="preserve">2. Проверка документа на соответствие установленным требованиям.</w:t>
            </w:r>
            <w:r>
              <w:rPr>
                <w:color w:val="auto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tbl>
            <w:tblPr>
              <w:tblW w:w="1598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989"/>
            </w:tblGrid>
            <w:tr>
              <w:tblPrEx/>
              <w:trPr>
                <w:trHeight w:val="241"/>
              </w:trPr>
              <w:tc>
                <w:tcPr>
                  <w:shd w:val="clear" w:color="auto" w:fill="auto"/>
                  <w:tcW w:w="1984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Times New Roman" w:hAnsi="Times New Roman" w:eastAsia="Calibri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Calibri"/>
                      <w:sz w:val="18"/>
                      <w:szCs w:val="18"/>
                      <w:lang w:eastAsia="ru-RU"/>
                    </w:rPr>
      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      </w:r>
                  <w:r>
                    <w:rPr>
                      <w:rFonts w:ascii="Times New Roman" w:hAnsi="Times New Roman" w:eastAsia="Calibri"/>
                      <w:sz w:val="18"/>
                      <w:szCs w:val="18"/>
                      <w:lang w:eastAsia="ru-RU"/>
                    </w:rPr>
                  </w:r>
                </w:p>
              </w:tc>
            </w:tr>
          </w:tbl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Действия специалиста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Действия специалиста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юридического лица без доверенности.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bookmarkStart w:id="0" w:name="_GoBack"/>
            <w:r/>
            <w:bookmarkEnd w:id="0"/>
            <w:r/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8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984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iCs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наличии</w:t>
            </w:r>
            <w:r>
              <w:rPr>
                <w:rFonts w:ascii="Times New Roman" w:hAnsi="Times New Roman" w:eastAsiaTheme="minorHAns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Calibri"/>
                <w:strike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</w:tbl>
    <w:p>
      <w:pPr>
        <w:rPr>
          <w:rFonts w:ascii="Times New Roman" w:hAnsi="Times New Roman"/>
          <w:sz w:val="20"/>
          <w:szCs w:val="20"/>
        </w:rPr>
        <w:sectPr>
          <w:footerReference w:type="default" r:id="rId11"/>
          <w:footerReference w:type="even" r:id="rId12"/>
          <w:footerReference w:type="first" r:id="rId13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5. «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получаемые посредством межведомственного информационного взаимодействия»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tbl>
      <w:tblPr>
        <w:tblW w:w="15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1972"/>
        <w:gridCol w:w="2693"/>
        <w:gridCol w:w="1559"/>
        <w:gridCol w:w="1560"/>
        <w:gridCol w:w="1552"/>
        <w:gridCol w:w="2004"/>
        <w:gridCol w:w="1134"/>
        <w:gridCol w:w="1405"/>
      </w:tblGrid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51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Предоставление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объекте недвижимости (о земельном участке)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объекте недвижимости на 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об объекте недвижимости (о здании, сооружении, помещении в них, объекте незавершенного строительства)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об объекте недвижимости (о здании, сооружении, помещении в них, объекте незавершенного строительства)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ЕГРИП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VS02541001FNS001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Уведомление о выявлении самовольной постройки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Уведомление о выявлении самовольной постройки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 органа местного самоуправления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проведенных публичных слушаниях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проведенных публичных слушаниях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 органа местного самоуправления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24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51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0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rPr>
          <w:rFonts w:ascii="Times New Roman" w:hAnsi="Times New Roman"/>
          <w:b/>
          <w:color w:val="000000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6. Результат «подуслуги»</w:t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6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>
        <w:tblPrEx/>
        <w:trPr/>
        <w:tc>
          <w:tcPr>
            <w:shd w:val="clear" w:color="auto" w:fill="auto"/>
            <w:tcW w:w="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 органе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 МФЦ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gridSpan w:val="9"/>
            <w:shd w:val="clear" w:color="auto" w:fill="auto"/>
            <w:tcW w:w="156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Предоставление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Решение (постановление) администрации муниципального образования Ставропольского края о предоставлении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ind w:firstLine="540"/>
              <w:jc w:val="both"/>
              <w:spacing w:before="200"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информацию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о предоставлении разрешения на условно разрешенный вид использования земельного участка и (или) объекта капитального строительства.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Почтовая связь.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Решение (постановление) администрации муниципального образования Ставропольского края об отказе в предоставлении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отказа в предоставлении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Почтовая связь.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gridSpan w:val="9"/>
            <w:shd w:val="clear" w:color="auto" w:fill="auto"/>
            <w:tcW w:w="156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Решение (постановление) администрации муниципального образования Ставропольского края о предоставлении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информацию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 о предоставлении разрешения на условно разрешенный вид использования земельного участка и (или) объекта капитального строительства.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Почтовая связь.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Решение (уведомление) об отказе в исправлении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сведения об отказе в исправлении</w:t>
            </w:r>
            <w:r>
              <w:rPr>
                <w:rFonts w:ascii="Times New Roman" w:hAnsi="Times New Roman"/>
                <w:sz w:val="18"/>
                <w:szCs w:val="18"/>
                <w:lang w:eastAsia="ru-RU" w:bidi="ru-RU"/>
              </w:rPr>
              <w:t xml:space="preserve">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причины отказа.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содержать подпись уполномоченного лица органа, предоставляющего услугу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 Почтовая связь.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,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</w:r>
      <w:r>
        <w:rPr>
          <w:rFonts w:ascii="Times New Roman" w:hAnsi="Times New Roman"/>
          <w:b/>
          <w:sz w:val="18"/>
          <w:szCs w:val="18"/>
        </w:rPr>
      </w:r>
    </w:p>
    <w:p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_____________________________________________</w:t>
      </w:r>
      <w:r>
        <w:rPr>
          <w:rFonts w:ascii="Times New Roman" w:hAnsi="Times New Roman"/>
          <w:b/>
          <w:sz w:val="18"/>
          <w:szCs w:val="18"/>
        </w:rPr>
      </w:r>
    </w:p>
    <w:p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b/>
          <w:color w:val="c00000"/>
          <w:sz w:val="28"/>
          <w:szCs w:val="28"/>
        </w:rPr>
        <w:sectPr>
          <w:footerReference w:type="default" r:id="rId14"/>
          <w:footerReference w:type="even" r:id="rId15"/>
          <w:footerReference w:type="first" r:id="rId16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b/>
          <w:color w:val="c00000"/>
          <w:sz w:val="28"/>
          <w:szCs w:val="28"/>
        </w:rPr>
      </w:r>
      <w:r>
        <w:rPr>
          <w:rFonts w:ascii="Times New Roman" w:hAnsi="Times New Roman"/>
          <w:b/>
          <w:color w:val="c00000"/>
          <w:sz w:val="28"/>
          <w:szCs w:val="28"/>
        </w:rPr>
      </w:r>
    </w:p>
    <w:p>
      <w:pPr>
        <w:jc w:val="center"/>
        <w:pageBreakBefore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7. «Технологические процессы предоставления «подуслуги»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w="1519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78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Предоставление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78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муниципальной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1.1.2.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1.1.2.1.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54"/>
                <w:rFonts w:ascii="Times New Roman" w:hAnsi="Times New Roman"/>
                <w:sz w:val="18"/>
                <w:szCs w:val="18"/>
              </w:rPr>
              <w:footnoteReference w:customMarkFollows="1" w:id="3"/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983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1.1.3.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(электронных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Возвращает заявителю подлинники документов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1.1.4.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Оформление и проверка заявления о предоставлении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 1)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 1)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1.1.5.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Регистрация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1.1.5.1.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Style w:val="954"/>
                <w:rFonts w:ascii="Times New Roman" w:hAnsi="Times New Roman"/>
                <w:sz w:val="18"/>
                <w:szCs w:val="18"/>
              </w:rPr>
              <w:footnoteReference w:customMarkFollows="1" w:id="4"/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1.1.6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Опись документов в деле;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Расписка о приеме документов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1.1.6.2.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расписку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(уведомление)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При поступлении заявления по почте расписка направляется заявителю по почте на адрес получателя услуги.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976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54"/>
                <w:rFonts w:ascii="Times New Roman" w:hAnsi="Times New Roman"/>
                <w:sz w:val="18"/>
                <w:szCs w:val="18"/>
              </w:rPr>
              <w:footnoteReference w:customMarkFollows="1" w:id="5"/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6"/>
              <w:jc w:val="both"/>
              <w:shd w:val="clear" w:color="auto" w:fill="ffff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54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кабинет специалиста в региональной и (или) ведомственной информационной системе.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76"/>
              <w:jc w:val="both"/>
              <w:shd w:val="clear" w:color="auto" w:fill="ffff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76"/>
              <w:jc w:val="both"/>
              <w:shd w:val="clear" w:color="auto" w:fill="ffff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 – 5 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рабочих дней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83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83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tcW w:w="1588" w:type="dxa"/>
            <w:textDirection w:val="lrTb"/>
            <w:noWrap w:val="false"/>
          </w:tcPr>
          <w:p>
            <w:pPr>
              <w:pStyle w:val="983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1.3. Рассмотрение заявления и документов, </w:t>
            </w: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организация 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  <w:t xml:space="preserve">и 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  <w:lang w:eastAsia="en-US"/>
              </w:rPr>
              <w:t xml:space="preserve">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Рассмотрение заявления и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 Осуществляет проверку представленных документов на соответствие требованиям действующего законодательства.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2. Осуществляет проверку представленных документов и запрашиваемого условно разрешенного вида использования земельного участка и (или) объекта капитального строительства на соответствие требованиям земельного, градостроительного законодательства, </w:t>
            </w:r>
            <w:hyperlink r:id="rId25" w:tooltip="consultantplus://offline/ref=0496D8B15FBC76F3D49C8B3264DA3798E5CC884DC993C4948FE71F3389C310A0368C212B1617A523C0962AFFoCb6M" w:history="1">
              <w:r>
                <w:rPr>
                  <w:rStyle w:val="947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  <w:lang w:eastAsia="en-US"/>
                </w:rPr>
                <w:t xml:space="preserve">Правилам</w:t>
              </w:r>
            </w:hyperlink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 землепользования и застройки муниципального образования Ставропольского края, техническим регламентам, строительным нормам и правилам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 Заявление и документы, необходимые для предоставления услуги передает секретарю Комиссии для организации проведения публичных слушаний.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4. В случае, если условно разрешенный вид использования земельного участка или объекта ка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дня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 дня поступления заявления в орган, предоставляющий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 дня поступления заявления в орган, предоставляющий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случае, если публичные слушания не проводятся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r>
          </w:p>
        </w:tc>
      </w:tr>
      <w:tr>
        <w:tblPrEx/>
        <w:trPr>
          <w:trHeight w:val="207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1.3.2.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Организация и проведение публичных слушаний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Секретарь Комиссии: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1) организует проведение предварительного заседания Комиссии;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2) направляет соо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бщения о проведении публичных слушаний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Обеспечивает о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публикование информационного сообщения о проведении публичных слушаний в средствах массовой информации и его размещение на официальном сайте администрации муниципального образования Ставропольского края в информационно-телекоммуникационной сети «Интернет».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Секретарь Комиссии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pStyle w:val="97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vMerge w:val="restart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1.3.3.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Проведение публичных слушаний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Публичные слушания проводятся в соответствии с законодательством Российской Федерации и нормативными правовыми актами представительных органов муниципальных образований Ставропольского края и администраций муниципальных образований Ставропольского края.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  <w:t xml:space="preserve">Срок проведения публичных слушаний не может быть более одного месяца со дня оповещения жителей муниципального образования об их проведении до дня опубликования заключения о результатах публичных слушаний)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07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1.3.4.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Подготовка и подписание заключения о результатах публичных слушаний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1.4.3.1. Подготавливает и подписывает заключение о результатах публичных слушаний, протокол публичных слушаний, рекомендации руководителю муниципального образования Ставропольского края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before="200"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1.4.3.2. Обеспечивает опубликование результата публичных слушаний в средствах массовой информации и размещает на официальном сайте муниципального образования Ставропольского края в информационно-телекоммуникационной сети «Интернет»;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передает документы, необходимые для предоставления услуги, копию заключения о результатах публичных слушаний, копию протокола публичных слушаний и рекомендацию Комиссии специалисту для подготовки проектов решения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vMerge w:val="continue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pStyle w:val="97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1.5. Принятие решения о предоставлении (отказе в предоставлении) услуги и подготовка проекта решения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1.5.1.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Принятие решение о предоставлении муниципальной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установлении отсутствия оснований для отказа в предоставлении муниципальной услуги с учетом результатов публичных слушаний, специалист органа, предоставляющего услугу, осуществляет подготовку проекта решения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 предоставлении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1.5.3).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 дня поступления документов, необходимых для предоставления услуги и результатов публичных слушаний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рабочий день, если публичные слушания не проводятся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1.5.2.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Принятие решение об отказе в предоставлении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 с учетом результатов публичных слушаний, специалист органа, предоставляющего услугу, осуществляет подготовку проекта решения об отказе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предоставлении разрешения на условно разрешенный вид использования земельного участка и (или) объекта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1.5.3).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1.5.3.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услуги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Должностное лицо, принимающее решение, проверяет правильность проекта решения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 предоставлении разрешения на условно разрешенный вид использования земельного участка и (или) объекта капитального строительства 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проекта решения об отказе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предоставлении разрешения на условно разрешенный вид использования земельного участка и (или) объекта капитального строительства.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проект решения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о предоставлении разрешения на условно разрешенный вид использования земельного участка и (или) объекта капитального строительства 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проекта решения об отказе в 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  <w:t xml:space="preserve">предоставлении разрешения на условно разрешенный вид использования земельного участка и (или) объекта капитального строительства.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решение (постановление) специалисту, ответственному за направление документов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ЕПГУ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 и (или) РПГУ</w:t>
            </w:r>
            <w:r>
              <w:rPr>
                <w:rStyle w:val="954"/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*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pStyle w:val="983"/>
              <w:jc w:val="both"/>
              <w:widowControl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1.6. Направление заявителю результата предоставления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заявителю результата предоставления услуги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1.6.1.1. При обращении в орган, предоставляющий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1.6.1.2. При личном обращении в МФЦ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 дня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принятия решения о предоставлении (об отказе в предоставлении) услуги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1.6.1.3. При обращении через ЕПГУ* и (или) РПГУ*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  <w:p>
            <w:pPr>
              <w:pStyle w:val="97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органа, предо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ставляющего услугу регистрирует результат предоставления услуги в установленном порядке и направляет результат предоставления муниципальной услуги через личный кабинет на ЕПГУ* и (или) РПГУ* в виде электронного документа, подписанного электронной подписью.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 дня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1.6.2.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898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1.6.3.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57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78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4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ind w:hanging="4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2.1.4.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 2)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6"/>
              <w:ind w:hanging="4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76"/>
              <w:ind w:hanging="4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 2)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2.1.5.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Style w:val="954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Опись документов в деле;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Расписка о приеме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предоставляющего услугу, выдает заявителю или его представителю расписку (уведомление),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расписка (уведомление) направляется заявителю по почте на адрес получателя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2.1.6.3. При обращении через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2.1.7.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76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983"/>
              <w:jc w:val="both"/>
              <w:shd w:val="clear" w:color="auto" w:fill="ffffff"/>
              <w:widowControl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2.1.7.2. При обращении через ЕПГУ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 и (или) РПГУ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.</w:t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983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</w:t>
            </w:r>
            <w:r>
              <w:rPr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84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2.2. 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Проверяет наличие ранее выданных в результате предоставления муниципальной услуги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4. Передает проекты документов в порядке делопроизводства лицу, принимающему решение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84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2.3. Направление заявителю результата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2.3.1.1.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2.3.1.2.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2.3.1.3.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ind w:right="-82" w:firstLine="567"/>
        <w:spacing w:after="0" w:line="240" w:lineRule="auto"/>
        <w:rPr>
          <w:rFonts w:ascii="Times New Roman" w:hAnsi="Times New Roman" w:eastAsia="Calibri"/>
          <w:b/>
          <w:sz w:val="18"/>
          <w:szCs w:val="18"/>
          <w:lang w:eastAsia="en-US"/>
        </w:rPr>
      </w:pPr>
      <w:r>
        <w:rPr>
          <w:rFonts w:ascii="Times New Roman" w:hAnsi="Times New Roman" w:eastAsia="Calibri"/>
          <w:b/>
          <w:sz w:val="18"/>
          <w:szCs w:val="18"/>
          <w:lang w:eastAsia="en-US"/>
        </w:rPr>
        <w:t xml:space="preserve">_________________________________________</w:t>
      </w:r>
      <w:r>
        <w:rPr>
          <w:rFonts w:ascii="Times New Roman" w:hAnsi="Times New Roman" w:eastAsia="Calibri"/>
          <w:b/>
          <w:sz w:val="18"/>
          <w:szCs w:val="18"/>
          <w:lang w:eastAsia="en-US"/>
        </w:rPr>
      </w:r>
    </w:p>
    <w:p>
      <w:pPr>
        <w:ind w:right="-82" w:firstLine="567"/>
        <w:spacing w:after="0" w:line="240" w:lineRule="auto"/>
        <w:rPr>
          <w:rFonts w:ascii="Times New Roman" w:hAnsi="Times New Roman" w:eastAsia="Calibri"/>
          <w:sz w:val="18"/>
          <w:szCs w:val="18"/>
          <w:lang w:eastAsia="en-US"/>
        </w:rPr>
      </w:pPr>
      <w:r>
        <w:rPr>
          <w:rFonts w:ascii="Times New Roman" w:hAnsi="Times New Roman" w:eastAsia="Calibri"/>
          <w:sz w:val="18"/>
          <w:szCs w:val="18"/>
          <w:vertAlign w:val="superscript"/>
          <w:lang w:eastAsia="en-US"/>
        </w:rPr>
        <w:t xml:space="preserve">* </w:t>
      </w:r>
      <w:r>
        <w:rPr>
          <w:rFonts w:ascii="Times New Roman" w:hAnsi="Times New Roman" w:eastAsia="Calibri"/>
          <w:sz w:val="18"/>
          <w:szCs w:val="18"/>
          <w:lang w:eastAsia="en-US"/>
        </w:rPr>
        <w:t xml:space="preserve">При наличии технической возможности</w:t>
      </w:r>
      <w:r>
        <w:rPr>
          <w:rFonts w:ascii="Times New Roman" w:hAnsi="Times New Roman" w:eastAsia="Calibri"/>
          <w:sz w:val="18"/>
          <w:szCs w:val="18"/>
          <w:lang w:eastAsia="en-US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  <w:sectPr>
          <w:footerReference w:type="default" r:id="rId17"/>
          <w:footerReference w:type="even" r:id="rId18"/>
          <w:footerReference w:type="first" r:id="rId19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pageBreakBefore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8. «Особенности предоставления «подуслуги» в электронной форме»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w="1504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blPrEx/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получения заявителем информации  о сроках  и порядке предоставления услуги</w:t>
            </w:r>
            <w:r>
              <w:rPr>
                <w:rFonts w:ascii="Times New Roman" w:hAnsi="Times New Roman" w:eastAsia="Calibri"/>
                <w:b/>
                <w:i/>
                <w:iCs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записи на прием в орган, МФЦ для подачи запроса о предоставлении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формирования запроса о предоставлении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954"/>
                <w:rFonts w:ascii="Times New Roman" w:hAnsi="Times New Roman" w:eastAsia="Calibri"/>
                <w:bCs/>
                <w:sz w:val="18"/>
                <w:szCs w:val="18"/>
              </w:rPr>
              <w:footnoteReference w:customMarkFollows="1" w:id="6"/>
              <w:t xml:space="preserve">**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  <w:t xml:space="preserve">Способ получения сведений о ходе выполнения запроса о предоставлении услуги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7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70"/>
        </w:trPr>
        <w:tc>
          <w:tcPr>
            <w:gridSpan w:val="7"/>
            <w:shd w:val="clear" w:color="auto" w:fill="auto"/>
            <w:tcW w:w="150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1. Предоставление разрешения на условно разрешенный вид использования земельного участка или объекта капитального строительства.</w:t>
            </w:r>
            <w:r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 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РПГУ</w:t>
            </w:r>
            <w:r>
              <w:rPr>
                <w:rStyle w:val="954"/>
                <w:rFonts w:ascii="Times New Roman" w:hAnsi="Times New Roman" w:eastAsia="Calibri"/>
                <w:sz w:val="18"/>
                <w:szCs w:val="18"/>
              </w:rPr>
              <w:footnoteReference w:customMarkFollows="1" w:id="7"/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Через экранную форму на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«подуслуги»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«подуслуги»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Личный кабинет на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sectPr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/>
      <w:r/>
    </w:p>
    <w:p>
      <w:pPr>
        <w:ind w:left="4536" w:firstLine="1701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5954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395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678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технологической схеме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111"/>
        <w:jc w:val="both"/>
        <w:spacing w:after="0" w:line="240" w:lineRule="auto"/>
        <w:widowControl w:val="off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 xml:space="preserve">В</w:t>
      </w:r>
      <w:r>
        <w:rPr>
          <w:rFonts w:ascii="Times New Roman" w:hAnsi="Times New Roman" w:cs="Arial"/>
          <w:sz w:val="24"/>
          <w:szCs w:val="24"/>
          <w:lang w:eastAsia="ru-RU"/>
        </w:rPr>
        <w:t xml:space="preserve"> Комиссию по землепользованию и застройке</w:t>
      </w:r>
      <w:r>
        <w:rPr>
          <w:rFonts w:ascii="Times New Roman" w:hAnsi="Times New Roman" w:cs="Arial"/>
          <w:sz w:val="24"/>
          <w:szCs w:val="24"/>
          <w:lang w:eastAsia="ru-RU"/>
        </w:rPr>
      </w:r>
    </w:p>
    <w:p>
      <w:pPr>
        <w:ind w:left="4111"/>
        <w:jc w:val="both"/>
        <w:spacing w:after="0" w:line="240" w:lineRule="auto"/>
        <w:widowControl w:val="off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Arial"/>
          <w:sz w:val="24"/>
          <w:szCs w:val="24"/>
          <w:lang w:eastAsia="ru-RU"/>
        </w:rPr>
      </w:r>
    </w:p>
    <w:p>
      <w:pPr>
        <w:ind w:left="4111"/>
        <w:jc w:val="center"/>
        <w:spacing w:after="0" w:line="240" w:lineRule="auto"/>
        <w:widowControl w:val="off"/>
        <w:rPr>
          <w:rFonts w:ascii="Times New Roman" w:hAnsi="Times New Roman" w:cs="Arial"/>
          <w:i/>
          <w:sz w:val="20"/>
          <w:szCs w:val="20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cs="Arial"/>
          <w:i/>
          <w:sz w:val="20"/>
          <w:szCs w:val="20"/>
          <w:lang w:eastAsia="ru-RU"/>
        </w:rPr>
        <w:t xml:space="preserve">(</w:t>
      </w:r>
      <w:r>
        <w:rPr>
          <w:rFonts w:ascii="Times New Roman" w:hAnsi="Times New Roman" w:cs="Arial"/>
          <w:i/>
          <w:sz w:val="20"/>
          <w:szCs w:val="20"/>
          <w:lang w:eastAsia="ru-RU"/>
        </w:rPr>
        <w:t xml:space="preserve">наименование муниципального образования </w:t>
      </w:r>
      <w:r>
        <w:rPr>
          <w:rFonts w:ascii="Times New Roman" w:hAnsi="Times New Roman" w:cs="Arial"/>
          <w:i/>
          <w:sz w:val="20"/>
          <w:szCs w:val="20"/>
          <w:lang w:eastAsia="ru-RU"/>
        </w:rPr>
      </w:r>
    </w:p>
    <w:p>
      <w:pPr>
        <w:ind w:left="4111" w:firstLine="720"/>
        <w:jc w:val="center"/>
        <w:spacing w:after="0" w:line="240" w:lineRule="auto"/>
        <w:widowControl w:val="off"/>
        <w:rPr>
          <w:rFonts w:ascii="Times New Roman" w:hAnsi="Times New Roman" w:cs="Arial"/>
          <w:i/>
          <w:sz w:val="24"/>
          <w:szCs w:val="28"/>
          <w:lang w:eastAsia="ru-RU"/>
        </w:rPr>
      </w:pPr>
      <w:r>
        <w:rPr>
          <w:rFonts w:ascii="Times New Roman" w:hAnsi="Times New Roman" w:cs="Arial"/>
          <w:i/>
          <w:sz w:val="24"/>
          <w:szCs w:val="28"/>
          <w:lang w:eastAsia="ru-RU"/>
        </w:rPr>
      </w:r>
      <w:r>
        <w:rPr>
          <w:rFonts w:ascii="Times New Roman" w:hAnsi="Times New Roman" w:cs="Arial"/>
          <w:i/>
          <w:sz w:val="24"/>
          <w:szCs w:val="28"/>
          <w:lang w:eastAsia="ru-RU"/>
        </w:rPr>
      </w:r>
    </w:p>
    <w:p>
      <w:pPr>
        <w:ind w:left="4111" w:firstLine="1418"/>
        <w:spacing w:after="0" w:line="240" w:lineRule="auto"/>
        <w:widowControl w:val="off"/>
        <w:rPr>
          <w:rFonts w:ascii="Times New Roman" w:hAnsi="Times New Roman" w:cs="Arial"/>
          <w:sz w:val="20"/>
          <w:szCs w:val="20"/>
          <w:lang w:eastAsia="ru-RU"/>
        </w:rPr>
        <w:pBdr>
          <w:top w:val="single" w:color="000000" w:sz="4" w:space="3"/>
        </w:pBdr>
      </w:pPr>
      <w:r>
        <w:rPr>
          <w:rFonts w:ascii="Times New Roman" w:hAnsi="Times New Roman" w:cs="Arial"/>
          <w:i/>
          <w:sz w:val="20"/>
          <w:szCs w:val="20"/>
          <w:lang w:eastAsia="ru-RU"/>
        </w:rPr>
        <w:t xml:space="preserve">Ставропольского края</w:t>
      </w:r>
      <w:r>
        <w:rPr>
          <w:rFonts w:ascii="Times New Roman" w:hAnsi="Times New Roman" w:cs="Arial"/>
          <w:sz w:val="20"/>
          <w:szCs w:val="20"/>
          <w:lang w:eastAsia="ru-RU"/>
        </w:rPr>
        <w:t xml:space="preserve">)</w:t>
      </w:r>
      <w:r>
        <w:rPr>
          <w:rFonts w:ascii="Times New Roman" w:hAnsi="Times New Roman" w:cs="Arial"/>
          <w:sz w:val="20"/>
          <w:szCs w:val="20"/>
          <w:lang w:eastAsia="ru-RU"/>
        </w:rPr>
      </w:r>
    </w:p>
    <w:p>
      <w:pPr>
        <w:ind w:left="4111"/>
        <w:jc w:val="both"/>
        <w:spacing w:after="0" w:line="240" w:lineRule="auto"/>
        <w:shd w:val="clear" w:color="auto" w:fill="ffffff"/>
        <w:widowControl w:val="off"/>
        <w:tabs>
          <w:tab w:val="left" w:pos="10334" w:leader="underscore"/>
        </w:tabs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pacing w:val="-7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Arial"/>
          <w:sz w:val="24"/>
          <w:szCs w:val="24"/>
          <w:lang w:eastAsia="ru-RU"/>
        </w:rPr>
        <w:t xml:space="preserve">___________________________________</w:t>
      </w:r>
      <w:r>
        <w:rPr>
          <w:rFonts w:ascii="Times New Roman" w:hAnsi="Times New Roman" w:cs="Arial"/>
          <w:sz w:val="24"/>
          <w:szCs w:val="24"/>
          <w:lang w:eastAsia="ru-RU"/>
        </w:rPr>
        <w:t xml:space="preserve">_ </w:t>
      </w:r>
      <w:r>
        <w:rPr>
          <w:rFonts w:ascii="Times New Roman" w:hAnsi="Times New Roman" w:cs="Arial"/>
          <w:sz w:val="24"/>
          <w:szCs w:val="24"/>
          <w:lang w:eastAsia="ru-RU"/>
        </w:rPr>
      </w:r>
    </w:p>
    <w:p>
      <w:pPr>
        <w:ind w:left="4111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pP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(для заявителя юридического лица –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rFonts w:ascii="Arial" w:hAnsi="Arial" w:cs="Arial"/>
          <w:i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эл. почта;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r>
    </w:p>
    <w:p>
      <w:pPr>
        <w:ind w:left="4111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pP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д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ля заявителя физического лица – 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фамилия, имя, отчество, паспортные данные, регистрация по месту жительства, адрес фактического проживания, телефон, эл. 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п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очта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)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r>
    </w:p>
    <w:p>
      <w:pPr>
        <w:ind w:left="4111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cs="Arial"/>
          <w:spacing w:val="-3"/>
          <w:sz w:val="20"/>
          <w:szCs w:val="20"/>
          <w:lang w:eastAsia="ru-RU"/>
        </w:rPr>
      </w:pPr>
      <w:r>
        <w:rPr>
          <w:rFonts w:ascii="Times New Roman" w:hAnsi="Times New Roman" w:cs="Arial"/>
          <w:spacing w:val="-3"/>
          <w:sz w:val="20"/>
          <w:szCs w:val="20"/>
          <w:lang w:eastAsia="ru-RU"/>
        </w:rPr>
        <w:t xml:space="preserve">____________________________________________________________________________________________________________ </w:t>
      </w:r>
      <w:r>
        <w:rPr>
          <w:rFonts w:ascii="Times New Roman" w:hAnsi="Times New Roman" w:cs="Arial"/>
          <w:spacing w:val="-3"/>
          <w:sz w:val="20"/>
          <w:szCs w:val="20"/>
          <w:lang w:eastAsia="ru-RU"/>
        </w:rPr>
      </w:r>
    </w:p>
    <w:p>
      <w:pPr>
        <w:ind w:left="4111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pP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(данные представителя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 заявителя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  <w:t xml:space="preserve"> – фамилия, имя, отчество, паспортные данные, данные документа, подтверждающего полномочия, телефон, эл. почта)</w:t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r>
    </w:p>
    <w:p>
      <w:pPr>
        <w:ind w:left="4111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cs="Arial"/>
          <w:spacing w:val="-3"/>
          <w:sz w:val="20"/>
          <w:szCs w:val="20"/>
          <w:lang w:eastAsia="ru-RU"/>
        </w:rPr>
      </w:pPr>
      <w:r>
        <w:rPr>
          <w:rFonts w:ascii="Times New Roman" w:hAnsi="Times New Roman" w:cs="Arial"/>
          <w:spacing w:val="-3"/>
          <w:sz w:val="20"/>
          <w:szCs w:val="20"/>
          <w:lang w:eastAsia="ru-RU"/>
        </w:rPr>
      </w:r>
      <w:r>
        <w:rPr>
          <w:rFonts w:ascii="Times New Roman" w:hAnsi="Times New Roman" w:cs="Arial"/>
          <w:spacing w:val="-3"/>
          <w:sz w:val="20"/>
          <w:szCs w:val="20"/>
          <w:lang w:eastAsia="ru-RU"/>
        </w:rPr>
      </w:r>
    </w:p>
    <w:p>
      <w:pPr>
        <w:ind w:left="4111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pP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r>
      <w:r>
        <w:rPr>
          <w:rFonts w:ascii="Times New Roman" w:hAnsi="Times New Roman" w:cs="Arial"/>
          <w:i/>
          <w:spacing w:val="-3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Заявление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 xml:space="preserve">Прошу предоставить разрешение на условно разрешенный вид использования земельного участка или объекта капитального строительства:</w:t>
      </w:r>
      <w:r>
        <w:rPr>
          <w:rFonts w:ascii="Times New Roman" w:hAnsi="Times New Roman" w:cs="Arial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</w:r>
      <w:r>
        <w:rPr>
          <w:rFonts w:ascii="Times New Roman" w:hAnsi="Times New Roman" w:cs="Arial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cs="Arial"/>
          <w:sz w:val="28"/>
          <w:szCs w:val="28"/>
          <w:lang w:eastAsia="ru-RU"/>
        </w:rPr>
        <w:pBdr>
          <w:top w:val="single" w:color="000000" w:sz="4" w:space="1"/>
          <w:bottom w:val="single" w:color="000000" w:sz="4" w:space="1"/>
        </w:pBdr>
      </w:pPr>
      <w:r>
        <w:rPr>
          <w:rFonts w:ascii="Times New Roman" w:hAnsi="Times New Roman" w:cs="Arial"/>
          <w:sz w:val="28"/>
          <w:szCs w:val="28"/>
          <w:lang w:eastAsia="ru-RU"/>
        </w:rPr>
      </w:r>
      <w:r>
        <w:rPr>
          <w:rFonts w:ascii="Times New Roman" w:hAnsi="Times New Roman" w:cs="Arial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Arial"/>
          <w:i/>
          <w:sz w:val="20"/>
          <w:szCs w:val="20"/>
          <w:lang w:eastAsia="ru-RU"/>
        </w:rPr>
      </w:pPr>
      <w:r>
        <w:rPr>
          <w:rFonts w:ascii="Times New Roman" w:hAnsi="Times New Roman" w:cs="Arial"/>
          <w:i/>
          <w:sz w:val="20"/>
          <w:szCs w:val="20"/>
          <w:lang w:eastAsia="ru-RU"/>
        </w:rPr>
        <w:t xml:space="preserve">Сведения о земельном участке: адрес, кадастровый номер, площадь, вид разрешенного использования.</w:t>
      </w:r>
      <w:r>
        <w:rPr>
          <w:rFonts w:ascii="Times New Roman" w:hAnsi="Times New Roman" w:cs="Arial"/>
          <w:i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Arial"/>
          <w:i/>
          <w:sz w:val="20"/>
          <w:szCs w:val="20"/>
          <w:lang w:eastAsia="ru-RU"/>
        </w:rPr>
      </w:pPr>
      <w:r>
        <w:rPr>
          <w:rFonts w:ascii="Times New Roman" w:hAnsi="Times New Roman" w:cs="Arial"/>
          <w:i/>
          <w:sz w:val="20"/>
          <w:szCs w:val="20"/>
          <w:lang w:eastAsia="ru-RU"/>
        </w:rPr>
        <w:t xml:space="preserve">Сведения об объекте капитального строительства: кадастровый номер, площадь, этажность, назначение.</w:t>
      </w:r>
      <w:r>
        <w:rPr>
          <w:rFonts w:ascii="Times New Roman" w:hAnsi="Times New Roman" w:cs="Arial"/>
          <w:i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 xml:space="preserve"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  <w:r>
        <w:rPr>
          <w:rFonts w:ascii="Times New Roman" w:hAnsi="Times New Roman" w:cs="Arial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 xml:space="preserve">_____________________________________________________________</w:t>
      </w:r>
      <w:r>
        <w:rPr>
          <w:rFonts w:ascii="Times New Roman" w:hAnsi="Times New Roman" w:cs="Arial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 xml:space="preserve">_____________________________________________________________</w:t>
      </w:r>
      <w:r>
        <w:rPr>
          <w:rFonts w:ascii="Times New Roman" w:hAnsi="Times New Roman" w:cs="Arial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</w:r>
      <w:r>
        <w:rPr>
          <w:rFonts w:ascii="Times New Roman" w:hAnsi="Times New Roman" w:cs="Arial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 xml:space="preserve">К заявлению прилагаются следующие документы:</w:t>
      </w:r>
      <w:r>
        <w:rPr>
          <w:rFonts w:ascii="Times New Roman" w:hAnsi="Times New Roman" w:cs="Arial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Arial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cs="Arial"/>
          <w:sz w:val="28"/>
          <w:szCs w:val="28"/>
          <w:lang w:eastAsia="ru-RU"/>
        </w:rPr>
        <w:t xml:space="preserve">_____________________________________________________________</w:t>
      </w:r>
      <w:r>
        <w:rPr>
          <w:rFonts w:ascii="Times New Roman" w:hAnsi="Times New Roman" w:cs="Arial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Arial"/>
          <w:i/>
          <w:sz w:val="20"/>
          <w:szCs w:val="20"/>
          <w:lang w:eastAsia="ru-RU"/>
        </w:rPr>
      </w:pPr>
      <w:r>
        <w:rPr>
          <w:rFonts w:ascii="Times New Roman" w:hAnsi="Times New Roman" w:cs="Arial"/>
          <w:i/>
          <w:sz w:val="20"/>
          <w:szCs w:val="20"/>
          <w:lang w:eastAsia="ru-RU"/>
        </w:rPr>
        <w:t xml:space="preserve">(указывается перечень прилагаемых документов)</w:t>
      </w:r>
      <w:r>
        <w:rPr>
          <w:rFonts w:ascii="Times New Roman" w:hAnsi="Times New Roman" w:cs="Arial"/>
          <w:i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</w:r>
      <w:r>
        <w:rPr>
          <w:rFonts w:ascii="Times New Roman" w:hAnsi="Times New Roman" w:cs="Arial"/>
          <w:sz w:val="28"/>
          <w:szCs w:val="28"/>
          <w:lang w:eastAsia="ru-RU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 xml:space="preserve">Результат предоставления муниципальной услуги прошу предоставить:</w:t>
      </w:r>
      <w:r>
        <w:rPr>
          <w:rFonts w:ascii="Times New Roman" w:hAnsi="Times New Roman" w:cs="Arial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 на бумажном носителе при личном обращении в орган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местного 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по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spacing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________________     _______________   _______________________________</w:t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0"/>
          <w:szCs w:val="20"/>
          <w:lang w:eastAsia="en-US"/>
        </w:rPr>
        <w:t xml:space="preserve">                 (дата)                                   (подпись)                   </w:t>
      </w:r>
      <w:r>
        <w:rPr>
          <w:rFonts w:ascii="Times New Roman" w:hAnsi="Times New Roman" w:eastAsia="Calibri"/>
          <w:sz w:val="20"/>
          <w:szCs w:val="20"/>
          <w:lang w:eastAsia="en-US"/>
        </w:rPr>
        <w:tab/>
      </w:r>
      <w:r>
        <w:rPr>
          <w:rFonts w:ascii="Times New Roman" w:hAnsi="Times New Roman" w:eastAsia="Calibri"/>
          <w:sz w:val="20"/>
          <w:szCs w:val="20"/>
          <w:lang w:eastAsia="en-US"/>
        </w:rPr>
        <w:tab/>
      </w:r>
      <w:r>
        <w:rPr>
          <w:rFonts w:ascii="Times New Roman" w:hAnsi="Times New Roman" w:eastAsia="Calibri"/>
          <w:sz w:val="20"/>
          <w:szCs w:val="20"/>
          <w:lang w:eastAsia="en-US"/>
        </w:rPr>
        <w:tab/>
      </w:r>
      <w:r>
        <w:rPr>
          <w:rFonts w:ascii="Times New Roman" w:hAnsi="Times New Roman" w:eastAsia="Calibri"/>
          <w:sz w:val="20"/>
          <w:szCs w:val="20"/>
          <w:lang w:eastAsia="en-US"/>
        </w:rPr>
        <w:tab/>
        <w:t xml:space="preserve">(</w:t>
      </w:r>
      <w:r>
        <w:rPr>
          <w:rFonts w:ascii="Times New Roman" w:hAnsi="Times New Roman"/>
          <w:sz w:val="20"/>
          <w:szCs w:val="24"/>
          <w:lang w:eastAsia="ru-RU"/>
        </w:rPr>
        <w:t xml:space="preserve">ФИО</w:t>
      </w:r>
      <w:r>
        <w:rPr>
          <w:rFonts w:ascii="Times New Roman" w:hAnsi="Times New Roman" w:eastAsia="Calibri"/>
          <w:sz w:val="20"/>
          <w:szCs w:val="20"/>
          <w:lang w:eastAsia="en-US"/>
        </w:rPr>
        <w:t xml:space="preserve">)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  <w:sectPr>
          <w:footerReference w:type="default" r:id="rId20"/>
          <w:footerReference w:type="even" r:id="rId21"/>
          <w:footerReference w:type="first" r:id="rId22"/>
          <w:footnotePr/>
          <w:endnotePr/>
          <w:type w:val="nextPage"/>
          <w:pgSz w:w="11906" w:h="16838" w:orient="portrait"/>
          <w:pgMar w:top="1134" w:right="851" w:bottom="1134" w:left="1701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left="4536" w:firstLine="1418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5954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253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 А Я В Л Е Н И Е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120" w:lineRule="exac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 исправлении допущенных опечаток и (или)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4"/>
          <w:szCs w:val="24"/>
        </w:rPr>
      </w:r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0"/>
          <w:szCs w:val="24"/>
          <w:lang w:eastAsia="ru-RU"/>
        </w:rPr>
      </w:pPr>
      <w:r>
        <w:rPr>
          <w:rFonts w:ascii="Times New Roman" w:hAnsi="Times New Roman"/>
          <w:sz w:val="20"/>
          <w:szCs w:val="24"/>
          <w:lang w:eastAsia="ru-RU"/>
        </w:rPr>
        <w:t xml:space="preserve"> (наименование уполномоченного органа местного самоуправления)</w:t>
      </w:r>
      <w:r>
        <w:rPr>
          <w:rFonts w:ascii="Times New Roman" w:hAnsi="Times New Roman"/>
          <w:sz w:val="20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0"/>
          <w:szCs w:val="24"/>
          <w:lang w:eastAsia="ru-RU"/>
        </w:rPr>
      </w:pPr>
      <w:r>
        <w:rPr>
          <w:rFonts w:ascii="Times New Roman" w:hAnsi="Times New Roman"/>
          <w:sz w:val="20"/>
          <w:szCs w:val="24"/>
          <w:lang w:eastAsia="ru-RU"/>
        </w:rPr>
      </w:r>
      <w:r>
        <w:rPr>
          <w:rFonts w:ascii="Times New Roman" w:hAnsi="Times New Roman"/>
          <w:sz w:val="20"/>
          <w:szCs w:val="24"/>
          <w:lang w:eastAsia="ru-RU"/>
        </w:rPr>
      </w:r>
    </w:p>
    <w:p>
      <w:pPr>
        <w:ind w:firstLine="709"/>
        <w:jc w:val="both"/>
        <w:spacing w:after="0" w:line="240" w:lineRule="atLeast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Прошу исправить допущенную опечатку/ошибку в выданном в результате предоставления муниципальной услуги документе: _________________________________.</w:t>
      </w:r>
      <w:r>
        <w:rPr>
          <w:rFonts w:ascii="Times New Roman" w:hAnsi="Times New Roman"/>
          <w:sz w:val="24"/>
          <w:szCs w:val="28"/>
          <w:lang w:eastAsia="ru-RU"/>
        </w:rPr>
      </w:r>
    </w:p>
    <w:p>
      <w:pPr>
        <w:ind w:left="5387" w:firstLine="283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(указать наименование документа)</w:t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Сведения о заявителе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76"/>
        <w:gridCol w:w="5100"/>
        <w:gridCol w:w="3394"/>
      </w:tblGrid>
      <w:tr>
        <w:tblPrEx/>
        <w:trPr>
          <w:trHeight w:val="565"/>
        </w:trPr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физическом лице в случае</w:t>
            </w:r>
            <w:r>
              <w:rPr>
                <w:rFonts w:ascii="Times New Roman" w:hAnsi="Times New Roman"/>
                <w:lang w:eastAsia="ru-RU"/>
              </w:rPr>
              <w:t xml:space="preserve">,</w:t>
            </w:r>
            <w:r>
              <w:rPr>
                <w:rFonts w:ascii="Times New Roman" w:hAnsi="Times New Roman"/>
                <w:lang w:eastAsia="ru-RU"/>
              </w:rPr>
              <w:t xml:space="preserve"> если заявителем является физическое лицо: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юридическом лице в случае</w:t>
            </w:r>
            <w:r>
              <w:rPr>
                <w:rFonts w:ascii="Times New Roman" w:hAnsi="Times New Roman"/>
                <w:lang w:eastAsia="ru-RU"/>
              </w:rPr>
              <w:t xml:space="preserve">,</w:t>
            </w:r>
            <w:r>
              <w:rPr>
                <w:rFonts w:ascii="Times New Roman" w:hAnsi="Times New Roman"/>
                <w:lang w:eastAsia="ru-RU"/>
              </w:rPr>
              <w:t xml:space="preserve"> если заявителем является юридическое лицо: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1.2.3.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65"/>
        <w:gridCol w:w="5094"/>
        <w:gridCol w:w="3411"/>
      </w:tblGrid>
      <w:tr>
        <w:tblPrEx/>
        <w:trPr>
          <w:trHeight w:val="327"/>
        </w:trPr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2.1.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2.2.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2.3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Сведения о выданном решении, содержащем опечатку/</w:t>
      </w:r>
      <w:r>
        <w:rPr>
          <w:rFonts w:ascii="Times New Roman" w:hAnsi="Times New Roman"/>
          <w:sz w:val="24"/>
          <w:szCs w:val="28"/>
          <w:lang w:eastAsia="ru-RU"/>
        </w:rPr>
        <w:t xml:space="preserve">ошибку</w:t>
      </w:r>
      <w:r>
        <w:rPr>
          <w:rFonts w:ascii="Times New Roman" w:hAnsi="Times New Roman"/>
          <w:sz w:val="24"/>
          <w:szCs w:val="28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</w:r>
      <w:r>
        <w:rPr>
          <w:rFonts w:ascii="Times New Roman" w:hAnsi="Times New Roman"/>
          <w:sz w:val="24"/>
          <w:szCs w:val="28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46"/>
        <w:gridCol w:w="4908"/>
        <w:gridCol w:w="1663"/>
        <w:gridCol w:w="1953"/>
      </w:tblGrid>
      <w:tr>
        <w:tblPrEx/>
        <w:trPr/>
        <w:tc>
          <w:tcPr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Орган, выдавший решение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Номер документа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документа</w:t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909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66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95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Обоснование для внесения исправлений в решение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2"/>
        <w:gridCol w:w="2490"/>
        <w:gridCol w:w="2498"/>
        <w:gridCol w:w="3600"/>
      </w:tblGrid>
      <w:tr>
        <w:tblPrEx/>
        <w:trPr/>
        <w:tc>
          <w:tcPr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2631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Данные (сведения), указанные в решении 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2630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Данные (сведения), которые необходимо указать в решении </w:t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Обоснование с указанием реквизита (-ов) документа (-ов), документации, на основании которых принималось решение  </w:t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/>
        <w:tc>
          <w:tcPr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2631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263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spacing w:after="0"/>
        <w:widowControl w:val="off"/>
        <w:rPr>
          <w:rFonts w:ascii="Times New Roman" w:hAnsi="Times New Roman" w:eastAsia="Tahoma" w:cs="Tahoma"/>
          <w:sz w:val="24"/>
          <w:szCs w:val="28"/>
          <w:lang w:eastAsia="ru-RU" w:bidi="ru-RU"/>
        </w:rPr>
      </w:pPr>
      <w:r>
        <w:rPr>
          <w:rFonts w:ascii="Times New Roman" w:hAnsi="Times New Roman" w:eastAsia="Tahoma" w:cs="Tahoma"/>
          <w:sz w:val="24"/>
          <w:szCs w:val="28"/>
          <w:lang w:eastAsia="ru-RU" w:bidi="ru-RU"/>
        </w:rPr>
      </w:r>
      <w:r>
        <w:rPr>
          <w:rFonts w:ascii="Times New Roman" w:hAnsi="Times New Roman" w:eastAsia="Tahoma" w:cs="Tahoma"/>
          <w:sz w:val="24"/>
          <w:szCs w:val="28"/>
          <w:lang w:eastAsia="ru-RU" w:bidi="ru-RU"/>
        </w:rPr>
      </w:r>
    </w:p>
    <w:p>
      <w:pPr>
        <w:spacing w:after="0"/>
        <w:widowControl w:val="off"/>
        <w:rPr>
          <w:rFonts w:ascii="Tahoma" w:hAnsi="Tahoma" w:eastAsia="Tahoma" w:cs="Tahoma"/>
          <w:lang w:eastAsia="ru-RU" w:bidi="ru-RU"/>
        </w:rPr>
      </w:pPr>
      <w:r>
        <w:rPr>
          <w:rFonts w:ascii="Times New Roman" w:hAnsi="Times New Roman" w:eastAsia="Tahoma" w:cs="Tahoma"/>
          <w:lang w:eastAsia="ru-RU" w:bidi="ru-RU"/>
        </w:rPr>
        <w:t xml:space="preserve">Приложение: _________________________________________________________________</w:t>
      </w:r>
      <w:r>
        <w:rPr>
          <w:rFonts w:ascii="Tahoma" w:hAnsi="Tahoma" w:eastAsia="Tahoma" w:cs="Tahoma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cs="Tahoma"/>
          <w:lang w:eastAsia="ru-RU" w:bidi="ru-RU"/>
        </w:rPr>
      </w:pPr>
      <w:r>
        <w:rPr>
          <w:rFonts w:ascii="Times New Roman" w:hAnsi="Times New Roman" w:cs="Tahoma"/>
          <w:lang w:eastAsia="ru-RU" w:bidi="ru-RU"/>
        </w:rPr>
        <w:t xml:space="preserve">Номер телефона и адрес электронной почты для связи: _____________________________</w:t>
      </w:r>
      <w:r>
        <w:rPr>
          <w:rFonts w:ascii="Times New Roman" w:hAnsi="Times New Roman" w:cs="Tahoma"/>
          <w:lang w:eastAsia="ru-RU" w:bidi="ru-RU"/>
        </w:rPr>
      </w:r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>
        <w:rPr>
          <w:rFonts w:ascii="Times New Roman" w:hAnsi="Times New Roman"/>
          <w:lang w:eastAsia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right="-143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      _________________     __________________________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(дата)                                                (подпись)                         (</w:t>
      </w:r>
      <w:r>
        <w:rPr>
          <w:rFonts w:ascii="Times New Roman" w:hAnsi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1020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sectPr>
      <w:footnotePr/>
      <w:endnotePr/>
      <w:type w:val="nextPage"/>
      <w:pgSz w:w="11906" w:h="16838" w:orient="portrait"/>
      <w:pgMar w:top="1134" w:right="567" w:bottom="1134" w:left="1985" w:header="72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Lucida Sans Unicode">
    <w:panose1 w:val="020B0603030804020204"/>
  </w:font>
  <w:font w:name="Tahoma">
    <w:panose1 w:val="020B0604030504040204"/>
  </w:font>
  <w:font w:name="Symbol">
    <w:panose1 w:val="05010000000000000000"/>
  </w:font>
  <w:font w:name="Courier New">
    <w:panose1 w:val="02070309020205020404"/>
  </w:font>
  <w:font w:name="Mangal">
    <w:panose1 w:val="02040503050406030204"/>
  </w:font>
  <w:font w:name="Cambria">
    <w:panose1 w:val="02040803050406030204"/>
  </w:font>
  <w:font w:name="Times New Roman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/>
    <w:r/>
  </w:p>
  <w:p>
    <w:pPr>
      <w:pStyle w:val="96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967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78"/>
        <w:rPr>
          <w:rFonts w:ascii="Times New Roman" w:hAnsi="Times New Roman"/>
          <w:sz w:val="18"/>
          <w:szCs w:val="18"/>
        </w:rPr>
      </w:pPr>
      <w:r>
        <w:rPr>
          <w:rStyle w:val="95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  <w:footnote w:id="3">
    <w:p>
      <w:pPr>
        <w:pStyle w:val="978"/>
        <w:rPr>
          <w:rFonts w:ascii="Times New Roman" w:hAnsi="Times New Roman"/>
        </w:rPr>
      </w:pPr>
      <w:r>
        <w:rPr>
          <w:rStyle w:val="954"/>
        </w:rPr>
        <w:t xml:space="preserve">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</w:footnote>
  <w:footnote w:id="4">
    <w:p>
      <w:pPr>
        <w:pStyle w:val="978"/>
        <w:rPr>
          <w:rFonts w:ascii="Times New Roman" w:hAnsi="Times New Roman"/>
          <w:sz w:val="18"/>
          <w:szCs w:val="18"/>
        </w:rPr>
      </w:pPr>
      <w:r>
        <w:rPr>
          <w:rStyle w:val="954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  <w:footnote w:id="5">
    <w:p>
      <w:pPr>
        <w:pStyle w:val="978"/>
        <w:rPr>
          <w:rFonts w:ascii="Times New Roman" w:hAnsi="Times New Roman"/>
          <w:sz w:val="18"/>
          <w:szCs w:val="18"/>
        </w:rPr>
      </w:pPr>
      <w:r>
        <w:rPr>
          <w:rStyle w:val="954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  <w:footnote w:id="6">
    <w:p>
      <w:pPr>
        <w:pStyle w:val="978"/>
        <w:rPr>
          <w:sz w:val="18"/>
          <w:szCs w:val="18"/>
        </w:rPr>
      </w:pPr>
      <w:r>
        <w:rPr>
          <w:rStyle w:val="954"/>
          <w:sz w:val="18"/>
          <w:szCs w:val="18"/>
        </w:rPr>
        <w:t xml:space="preserve">**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Необходимо указать один из предложенных вариантов</w:t>
      </w:r>
      <w:r>
        <w:rPr>
          <w:sz w:val="18"/>
          <w:szCs w:val="18"/>
        </w:rPr>
      </w:r>
    </w:p>
  </w:footnote>
  <w:footnote w:id="7">
    <w:p>
      <w:pPr>
        <w:pStyle w:val="978"/>
        <w:rPr>
          <w:rFonts w:ascii="Times New Roman" w:hAnsi="Times New Roman"/>
          <w:sz w:val="18"/>
          <w:szCs w:val="18"/>
        </w:rPr>
      </w:pPr>
      <w:r>
        <w:rPr>
          <w:rStyle w:val="954"/>
          <w:sz w:val="18"/>
          <w:szCs w:val="18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43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</w:p>
  <w:p>
    <w:pPr>
      <w:pStyle w:val="9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904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pStyle w:val="905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pStyle w:val="906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</w:rPr>
    </w:lvl>
    <w:lvl w:ilvl="1">
      <w:start w:val="2"/>
      <w:numFmt w:val="decimal"/>
      <w:isLgl/>
      <w:suff w:val="tab"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Times New Roman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Times New Roman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Times New Roman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Times New Roman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Times New Roman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Times New Roman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Times New Roman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Times New Roman"/>
        <w:b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chicago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07"/>
    <w:link w:val="904"/>
    <w:uiPriority w:val="9"/>
    <w:rPr>
      <w:rFonts w:ascii="Arial" w:hAnsi="Arial" w:eastAsia="Arial" w:cs="Arial"/>
      <w:sz w:val="40"/>
      <w:szCs w:val="40"/>
    </w:rPr>
  </w:style>
  <w:style w:type="paragraph" w:styleId="19">
    <w:name w:val="Heading 4"/>
    <w:basedOn w:val="903"/>
    <w:next w:val="90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0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03"/>
    <w:next w:val="9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0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03"/>
    <w:next w:val="9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0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03"/>
    <w:next w:val="9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0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03"/>
    <w:next w:val="9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0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03"/>
    <w:next w:val="9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0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903"/>
    <w:next w:val="90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907"/>
    <w:link w:val="34"/>
    <w:uiPriority w:val="10"/>
    <w:rPr>
      <w:sz w:val="48"/>
      <w:szCs w:val="48"/>
    </w:rPr>
  </w:style>
  <w:style w:type="paragraph" w:styleId="36">
    <w:name w:val="Subtitle"/>
    <w:basedOn w:val="903"/>
    <w:next w:val="90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07"/>
    <w:link w:val="36"/>
    <w:uiPriority w:val="11"/>
    <w:rPr>
      <w:sz w:val="24"/>
      <w:szCs w:val="24"/>
    </w:rPr>
  </w:style>
  <w:style w:type="paragraph" w:styleId="38">
    <w:name w:val="Quote"/>
    <w:basedOn w:val="903"/>
    <w:next w:val="9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03"/>
    <w:next w:val="9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962"/>
    <w:link w:val="967"/>
    <w:uiPriority w:val="99"/>
  </w:style>
  <w:style w:type="table" w:styleId="48">
    <w:name w:val="Table Grid"/>
    <w:basedOn w:val="90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81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zh-CN"/>
    </w:rPr>
  </w:style>
  <w:style w:type="paragraph" w:styleId="904">
    <w:name w:val="Heading 1"/>
    <w:basedOn w:val="958"/>
    <w:next w:val="959"/>
    <w:link w:val="910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905">
    <w:name w:val="Heading 2"/>
    <w:basedOn w:val="903"/>
    <w:next w:val="903"/>
    <w:link w:val="911"/>
    <w:qFormat/>
    <w:pPr>
      <w:numPr>
        <w:ilvl w:val="1"/>
        <w:numId w:val="1"/>
      </w:numPr>
      <w:keepLines/>
      <w:keepNext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906">
    <w:name w:val="Heading 3"/>
    <w:basedOn w:val="903"/>
    <w:next w:val="903"/>
    <w:link w:val="912"/>
    <w:qFormat/>
    <w:pPr>
      <w:numPr>
        <w:ilvl w:val="2"/>
        <w:numId w:val="1"/>
      </w:numPr>
      <w:keepLines/>
      <w:keepNext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styleId="907" w:default="1">
    <w:name w:val="Default Paragraph Font"/>
    <w:uiPriority w:val="1"/>
    <w:semiHidden/>
    <w:unhideWhenUsed/>
  </w:style>
  <w:style w:type="table" w:styleId="9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9" w:default="1">
    <w:name w:val="No List"/>
    <w:uiPriority w:val="99"/>
    <w:semiHidden/>
    <w:unhideWhenUsed/>
  </w:style>
  <w:style w:type="character" w:styleId="910" w:customStyle="1">
    <w:name w:val="Заголовок 1 Знак"/>
    <w:basedOn w:val="907"/>
    <w:link w:val="904"/>
    <w:rPr>
      <w:rFonts w:ascii="Arial" w:hAnsi="Arial" w:eastAsia="Arial Unicode MS" w:cs="Mangal"/>
      <w:b/>
      <w:bCs/>
      <w:sz w:val="32"/>
      <w:szCs w:val="32"/>
      <w:lang w:eastAsia="zh-CN"/>
    </w:rPr>
  </w:style>
  <w:style w:type="character" w:styleId="911" w:customStyle="1">
    <w:name w:val="Заголовок 2 Знак"/>
    <w:basedOn w:val="907"/>
    <w:link w:val="905"/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character" w:styleId="912" w:customStyle="1">
    <w:name w:val="Заголовок 3 Знак"/>
    <w:basedOn w:val="907"/>
    <w:link w:val="906"/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character" w:styleId="913" w:customStyle="1">
    <w:name w:val="WW8Num1z0"/>
  </w:style>
  <w:style w:type="character" w:styleId="914" w:customStyle="1">
    <w:name w:val="WW8Num1z1"/>
  </w:style>
  <w:style w:type="character" w:styleId="915" w:customStyle="1">
    <w:name w:val="WW8Num1z2"/>
  </w:style>
  <w:style w:type="character" w:styleId="916" w:customStyle="1">
    <w:name w:val="WW8Num1z3"/>
  </w:style>
  <w:style w:type="character" w:styleId="917" w:customStyle="1">
    <w:name w:val="WW8Num1z4"/>
  </w:style>
  <w:style w:type="character" w:styleId="918" w:customStyle="1">
    <w:name w:val="WW8Num1z5"/>
  </w:style>
  <w:style w:type="character" w:styleId="919" w:customStyle="1">
    <w:name w:val="WW8Num1z6"/>
  </w:style>
  <w:style w:type="character" w:styleId="920" w:customStyle="1">
    <w:name w:val="WW8Num1z7"/>
  </w:style>
  <w:style w:type="character" w:styleId="921" w:customStyle="1">
    <w:name w:val="WW8Num1z8"/>
  </w:style>
  <w:style w:type="character" w:styleId="922" w:customStyle="1">
    <w:name w:val="WW8Num2z0"/>
    <w:rPr>
      <w:rFonts w:cs="Times New Roman"/>
    </w:rPr>
  </w:style>
  <w:style w:type="character" w:styleId="923" w:customStyle="1">
    <w:name w:val="WW8Num3z0"/>
    <w:rPr>
      <w:rFonts w:cs="Times New Roman"/>
    </w:rPr>
  </w:style>
  <w:style w:type="character" w:styleId="924" w:customStyle="1">
    <w:name w:val="WW8Num4z0"/>
    <w:rPr>
      <w:rFonts w:cs="Times New Roman"/>
    </w:rPr>
  </w:style>
  <w:style w:type="character" w:styleId="925" w:customStyle="1">
    <w:name w:val="WW8Num5z0"/>
    <w:rPr>
      <w:rFonts w:ascii="Symbol" w:hAnsi="Symbol" w:cs="Symbol"/>
    </w:rPr>
  </w:style>
  <w:style w:type="character" w:styleId="926" w:customStyle="1">
    <w:name w:val="WW8Num6z0"/>
    <w:rPr>
      <w:rFonts w:ascii="Symbol" w:hAnsi="Symbol" w:cs="Symbol"/>
    </w:rPr>
  </w:style>
  <w:style w:type="character" w:styleId="927" w:customStyle="1">
    <w:name w:val="WW8Num7z0"/>
    <w:rPr>
      <w:rFonts w:ascii="Symbol" w:hAnsi="Symbol" w:cs="Symbol"/>
    </w:rPr>
  </w:style>
  <w:style w:type="character" w:styleId="928" w:customStyle="1">
    <w:name w:val="WW8Num8z0"/>
    <w:rPr>
      <w:rFonts w:ascii="Symbol" w:hAnsi="Symbol" w:cs="Symbol"/>
    </w:rPr>
  </w:style>
  <w:style w:type="character" w:styleId="929" w:customStyle="1">
    <w:name w:val="WW8Num9z0"/>
    <w:rPr>
      <w:rFonts w:cs="Times New Roman"/>
    </w:rPr>
  </w:style>
  <w:style w:type="character" w:styleId="930" w:customStyle="1">
    <w:name w:val="WW8Num10z0"/>
    <w:rPr>
      <w:rFonts w:ascii="Symbol" w:hAnsi="Symbol" w:cs="Symbol"/>
    </w:rPr>
  </w:style>
  <w:style w:type="character" w:styleId="931" w:customStyle="1">
    <w:name w:val="WW8Num11z0"/>
    <w:rPr>
      <w:rFonts w:cs="Times New Roman"/>
      <w:color w:val="000000"/>
    </w:rPr>
  </w:style>
  <w:style w:type="character" w:styleId="932" w:customStyle="1">
    <w:name w:val="WW8Num11z1"/>
    <w:rPr>
      <w:rFonts w:cs="Times New Roman"/>
    </w:rPr>
  </w:style>
  <w:style w:type="character" w:styleId="933" w:customStyle="1">
    <w:name w:val="WW8Num12z0"/>
    <w:rPr>
      <w:rFonts w:cs="Times New Roman"/>
    </w:rPr>
  </w:style>
  <w:style w:type="character" w:styleId="934" w:customStyle="1">
    <w:name w:val="Основной шрифт абзаца1"/>
  </w:style>
  <w:style w:type="character" w:styleId="935" w:customStyle="1">
    <w:name w:val="Heading 2 Char"/>
    <w:rPr>
      <w:rFonts w:ascii="Cambria" w:hAnsi="Cambria" w:cs="Cambria"/>
      <w:b/>
      <w:color w:val="4f81bd"/>
      <w:sz w:val="26"/>
    </w:rPr>
  </w:style>
  <w:style w:type="character" w:styleId="936" w:customStyle="1">
    <w:name w:val="Heading 3 Char"/>
    <w:rPr>
      <w:rFonts w:ascii="Cambria" w:hAnsi="Cambria" w:cs="Cambria"/>
      <w:b/>
      <w:color w:val="4f81bd"/>
    </w:rPr>
  </w:style>
  <w:style w:type="character" w:styleId="937" w:customStyle="1">
    <w:name w:val="Header Char"/>
  </w:style>
  <w:style w:type="character" w:styleId="938" w:customStyle="1">
    <w:name w:val="Footer Char"/>
  </w:style>
  <w:style w:type="character" w:styleId="939" w:customStyle="1">
    <w:name w:val="Balloon Text Char"/>
    <w:rPr>
      <w:rFonts w:ascii="Tahoma" w:hAnsi="Tahoma" w:cs="Tahoma"/>
      <w:sz w:val="16"/>
    </w:rPr>
  </w:style>
  <w:style w:type="character" w:styleId="940" w:customStyle="1">
    <w:name w:val="Знак примечания1"/>
    <w:rPr>
      <w:sz w:val="18"/>
    </w:rPr>
  </w:style>
  <w:style w:type="character" w:styleId="941" w:customStyle="1">
    <w:name w:val="Comment Text Char"/>
    <w:rPr>
      <w:sz w:val="24"/>
    </w:rPr>
  </w:style>
  <w:style w:type="character" w:styleId="942" w:customStyle="1">
    <w:name w:val="Comment Subject Char"/>
    <w:rPr>
      <w:b/>
      <w:sz w:val="20"/>
    </w:rPr>
  </w:style>
  <w:style w:type="character" w:styleId="943" w:customStyle="1">
    <w:name w:val="List Paragraph Char"/>
  </w:style>
  <w:style w:type="character" w:styleId="944" w:customStyle="1">
    <w:name w:val="Footnote Text Char"/>
    <w:rPr>
      <w:sz w:val="20"/>
    </w:rPr>
  </w:style>
  <w:style w:type="character" w:styleId="945" w:customStyle="1">
    <w:name w:val="Символ сноски"/>
    <w:rPr>
      <w:vertAlign w:val="superscript"/>
    </w:rPr>
  </w:style>
  <w:style w:type="character" w:styleId="946" w:customStyle="1">
    <w:name w:val="blk3"/>
    <w:rPr>
      <w:vanish/>
    </w:rPr>
  </w:style>
  <w:style w:type="character" w:styleId="947">
    <w:name w:val="Hyperlink"/>
    <w:rPr>
      <w:color w:val="0000ff"/>
      <w:u w:val="single"/>
    </w:rPr>
  </w:style>
  <w:style w:type="character" w:styleId="948">
    <w:name w:val="FollowedHyperlink"/>
    <w:rPr>
      <w:color w:val="800080"/>
      <w:u w:val="single"/>
    </w:rPr>
  </w:style>
  <w:style w:type="character" w:styleId="949" w:customStyle="1">
    <w:name w:val="Font Style15"/>
    <w:rPr>
      <w:rFonts w:ascii="Times New Roman" w:hAnsi="Times New Roman" w:cs="Times New Roman"/>
      <w:sz w:val="20"/>
    </w:rPr>
  </w:style>
  <w:style w:type="character" w:styleId="950" w:customStyle="1">
    <w:name w:val="Body Text Char"/>
    <w:rPr>
      <w:sz w:val="22"/>
      <w:lang w:val="ru-RU"/>
    </w:rPr>
  </w:style>
  <w:style w:type="character" w:styleId="951" w:customStyle="1">
    <w:name w:val="Endnote Text Char"/>
    <w:rPr>
      <w:sz w:val="20"/>
    </w:rPr>
  </w:style>
  <w:style w:type="character" w:styleId="952" w:customStyle="1">
    <w:name w:val="Символы концевой сноски"/>
    <w:rPr>
      <w:vertAlign w:val="superscript"/>
    </w:rPr>
  </w:style>
  <w:style w:type="character" w:styleId="953" w:customStyle="1">
    <w:name w:val="Plain Text Char"/>
    <w:rPr>
      <w:rFonts w:ascii="Courier New" w:hAnsi="Courier New" w:cs="Courier New"/>
      <w:lang w:val="ru-RU"/>
    </w:rPr>
  </w:style>
  <w:style w:type="character" w:styleId="954">
    <w:name w:val="footnote reference"/>
    <w:uiPriority w:val="99"/>
    <w:rPr>
      <w:vertAlign w:val="superscript"/>
    </w:rPr>
  </w:style>
  <w:style w:type="character" w:styleId="955">
    <w:name w:val="endnote reference"/>
    <w:rPr>
      <w:vertAlign w:val="superscript"/>
    </w:rPr>
  </w:style>
  <w:style w:type="character" w:styleId="956" w:customStyle="1">
    <w:name w:val="Основной шрифт абзаца2"/>
  </w:style>
  <w:style w:type="character" w:styleId="957" w:customStyle="1">
    <w:name w:val="Гипертекстовая ссылка"/>
    <w:rPr>
      <w:rFonts w:cs="Times New Roman"/>
    </w:rPr>
  </w:style>
  <w:style w:type="paragraph" w:styleId="958" w:customStyle="1">
    <w:name w:val="Заголовок"/>
    <w:basedOn w:val="903"/>
    <w:next w:val="959"/>
    <w:pPr>
      <w:keepNext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959">
    <w:name w:val="Body Text"/>
    <w:basedOn w:val="903"/>
    <w:link w:val="960"/>
    <w:pPr>
      <w:ind w:firstLine="709"/>
      <w:jc w:val="both"/>
      <w:spacing w:after="120" w:line="240" w:lineRule="auto"/>
    </w:pPr>
  </w:style>
  <w:style w:type="character" w:styleId="960" w:customStyle="1">
    <w:name w:val="Основной текст Знак"/>
    <w:basedOn w:val="907"/>
    <w:link w:val="959"/>
    <w:rPr>
      <w:rFonts w:ascii="Calibri" w:hAnsi="Calibri" w:eastAsia="Times New Roman" w:cs="Times New Roman"/>
      <w:lang w:eastAsia="zh-CN"/>
    </w:rPr>
  </w:style>
  <w:style w:type="paragraph" w:styleId="961">
    <w:name w:val="List"/>
    <w:basedOn w:val="959"/>
    <w:rPr>
      <w:rFonts w:cs="Mangal"/>
    </w:rPr>
  </w:style>
  <w:style w:type="paragraph" w:styleId="962">
    <w:name w:val="Caption"/>
    <w:basedOn w:val="903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63" w:customStyle="1">
    <w:name w:val="Указатель1"/>
    <w:basedOn w:val="903"/>
    <w:pPr>
      <w:suppressLineNumbers/>
    </w:pPr>
    <w:rPr>
      <w:rFonts w:cs="Mangal"/>
    </w:rPr>
  </w:style>
  <w:style w:type="paragraph" w:styleId="964" w:customStyle="1">
    <w:name w:val="Абзац списка1"/>
    <w:basedOn w:val="903"/>
    <w:pPr>
      <w:contextualSpacing/>
      <w:ind w:left="720"/>
    </w:pPr>
    <w:rPr>
      <w:sz w:val="20"/>
      <w:szCs w:val="20"/>
    </w:rPr>
  </w:style>
  <w:style w:type="paragraph" w:styleId="965">
    <w:name w:val="Header"/>
    <w:basedOn w:val="903"/>
    <w:link w:val="966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966" w:customStyle="1">
    <w:name w:val="Верхний колонтитул Знак"/>
    <w:basedOn w:val="907"/>
    <w:link w:val="965"/>
    <w:uiPriority w:val="99"/>
    <w:rPr>
      <w:rFonts w:ascii="Calibri" w:hAnsi="Calibri" w:eastAsia="Times New Roman" w:cs="Times New Roman"/>
      <w:sz w:val="20"/>
      <w:szCs w:val="20"/>
      <w:lang w:eastAsia="zh-CN"/>
    </w:rPr>
  </w:style>
  <w:style w:type="paragraph" w:styleId="967">
    <w:name w:val="Footer"/>
    <w:basedOn w:val="903"/>
    <w:link w:val="968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968" w:customStyle="1">
    <w:name w:val="Нижний колонтитул Знак"/>
    <w:basedOn w:val="907"/>
    <w:link w:val="967"/>
    <w:rPr>
      <w:rFonts w:ascii="Calibri" w:hAnsi="Calibri" w:eastAsia="Times New Roman" w:cs="Times New Roman"/>
      <w:sz w:val="20"/>
      <w:szCs w:val="20"/>
      <w:lang w:eastAsia="zh-CN"/>
    </w:rPr>
  </w:style>
  <w:style w:type="paragraph" w:styleId="969">
    <w:name w:val="Balloon Text"/>
    <w:basedOn w:val="903"/>
    <w:link w:val="97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styleId="970" w:customStyle="1">
    <w:name w:val="Текст выноски Знак"/>
    <w:basedOn w:val="907"/>
    <w:link w:val="969"/>
    <w:rPr>
      <w:rFonts w:ascii="Tahoma" w:hAnsi="Tahoma" w:eastAsia="Times New Roman" w:cs="Tahoma"/>
      <w:sz w:val="16"/>
      <w:szCs w:val="20"/>
      <w:lang w:eastAsia="zh-CN"/>
    </w:rPr>
  </w:style>
  <w:style w:type="paragraph" w:styleId="971" w:customStyle="1">
    <w:name w:val="Текст примечания1"/>
    <w:basedOn w:val="903"/>
    <w:pPr>
      <w:spacing w:line="240" w:lineRule="auto"/>
    </w:pPr>
    <w:rPr>
      <w:sz w:val="24"/>
      <w:szCs w:val="20"/>
    </w:rPr>
  </w:style>
  <w:style w:type="paragraph" w:styleId="972">
    <w:name w:val="annotation text"/>
    <w:basedOn w:val="903"/>
    <w:link w:val="973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73" w:customStyle="1">
    <w:name w:val="Текст примечания Знак"/>
    <w:basedOn w:val="907"/>
    <w:link w:val="972"/>
    <w:uiPriority w:val="99"/>
    <w:semiHidden/>
    <w:rPr>
      <w:rFonts w:ascii="Calibri" w:hAnsi="Calibri" w:eastAsia="Times New Roman" w:cs="Times New Roman"/>
      <w:sz w:val="20"/>
      <w:szCs w:val="20"/>
      <w:lang w:eastAsia="zh-CN"/>
    </w:rPr>
  </w:style>
  <w:style w:type="paragraph" w:styleId="974">
    <w:name w:val="annotation subject"/>
    <w:basedOn w:val="971"/>
    <w:next w:val="971"/>
    <w:link w:val="975"/>
    <w:rPr>
      <w:b/>
      <w:sz w:val="20"/>
    </w:rPr>
  </w:style>
  <w:style w:type="character" w:styleId="975" w:customStyle="1">
    <w:name w:val="Тема примечания Знак"/>
    <w:basedOn w:val="973"/>
    <w:link w:val="974"/>
    <w:rPr>
      <w:rFonts w:ascii="Calibri" w:hAnsi="Calibri" w:eastAsia="Times New Roman" w:cs="Times New Roman"/>
      <w:b/>
      <w:sz w:val="20"/>
      <w:szCs w:val="20"/>
      <w:lang w:eastAsia="zh-CN"/>
    </w:rPr>
  </w:style>
  <w:style w:type="paragraph" w:styleId="976" w:customStyle="1">
    <w:name w:val="ConsPlusNormal"/>
    <w:link w:val="994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zh-CN"/>
    </w:rPr>
  </w:style>
  <w:style w:type="paragraph" w:styleId="977">
    <w:name w:val="Normal (Web)"/>
    <w:basedOn w:val="903"/>
    <w:uiPriority w:val="99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978">
    <w:name w:val="footnote text"/>
    <w:basedOn w:val="903"/>
    <w:link w:val="979"/>
    <w:pPr>
      <w:spacing w:after="0" w:line="240" w:lineRule="auto"/>
    </w:pPr>
    <w:rPr>
      <w:sz w:val="20"/>
      <w:szCs w:val="20"/>
    </w:rPr>
  </w:style>
  <w:style w:type="character" w:styleId="979" w:customStyle="1">
    <w:name w:val="Текст сноски Знак"/>
    <w:basedOn w:val="907"/>
    <w:link w:val="978"/>
    <w:rPr>
      <w:rFonts w:ascii="Calibri" w:hAnsi="Calibri" w:eastAsia="Times New Roman" w:cs="Times New Roman"/>
      <w:sz w:val="20"/>
      <w:szCs w:val="20"/>
      <w:lang w:eastAsia="zh-CN"/>
    </w:rPr>
  </w:style>
  <w:style w:type="paragraph" w:styleId="980" w:customStyle="1">
    <w:name w:val="Обычный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981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982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983" w:customStyle="1">
    <w:name w:val="Style4"/>
    <w:basedOn w:val="903"/>
    <w:uiPriority w:val="99"/>
    <w:pPr>
      <w:spacing w:after="0" w:line="240" w:lineRule="auto"/>
      <w:widowControl w:val="off"/>
    </w:pPr>
    <w:rPr>
      <w:rFonts w:ascii="Times New Roman" w:hAnsi="Times New Roman"/>
      <w:sz w:val="24"/>
      <w:szCs w:val="24"/>
    </w:rPr>
  </w:style>
  <w:style w:type="paragraph" w:styleId="984" w:customStyle="1">
    <w:name w:val="Default"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paragraph" w:styleId="985">
    <w:name w:val="endnote text"/>
    <w:basedOn w:val="903"/>
    <w:link w:val="986"/>
    <w:rPr>
      <w:sz w:val="20"/>
      <w:szCs w:val="20"/>
    </w:rPr>
  </w:style>
  <w:style w:type="character" w:styleId="986" w:customStyle="1">
    <w:name w:val="Текст концевой сноски Знак"/>
    <w:basedOn w:val="907"/>
    <w:link w:val="985"/>
    <w:rPr>
      <w:rFonts w:ascii="Calibri" w:hAnsi="Calibri" w:eastAsia="Times New Roman" w:cs="Times New Roman"/>
      <w:sz w:val="20"/>
      <w:szCs w:val="20"/>
      <w:lang w:eastAsia="zh-CN"/>
    </w:rPr>
  </w:style>
  <w:style w:type="paragraph" w:styleId="987" w:customStyle="1">
    <w:name w:val="Текст1"/>
    <w:basedOn w:val="903"/>
    <w:rPr>
      <w:rFonts w:ascii="Courier New" w:hAnsi="Courier New" w:cs="Courier New"/>
      <w:sz w:val="20"/>
      <w:szCs w:val="20"/>
    </w:rPr>
  </w:style>
  <w:style w:type="paragraph" w:styleId="988" w:customStyle="1">
    <w:name w:val="Содержимое таблицы"/>
    <w:basedOn w:val="903"/>
    <w:pPr>
      <w:suppressLineNumbers/>
    </w:pPr>
  </w:style>
  <w:style w:type="paragraph" w:styleId="989" w:customStyle="1">
    <w:name w:val="Заголовок таблицы"/>
    <w:basedOn w:val="988"/>
    <w:pPr>
      <w:jc w:val="center"/>
    </w:pPr>
    <w:rPr>
      <w:b/>
      <w:bCs/>
    </w:rPr>
  </w:style>
  <w:style w:type="paragraph" w:styleId="990" w:customStyle="1">
    <w:name w:val="Содержимое врезки"/>
    <w:basedOn w:val="903"/>
  </w:style>
  <w:style w:type="paragraph" w:styleId="991">
    <w:name w:val="Body Text Indent"/>
    <w:basedOn w:val="903"/>
    <w:link w:val="992"/>
    <w:pPr>
      <w:ind w:firstLine="720"/>
      <w:jc w:val="both"/>
    </w:pPr>
    <w:rPr>
      <w:rFonts w:ascii="Arial" w:hAnsi="Arial" w:cs="Arial"/>
      <w:sz w:val="28"/>
      <w:szCs w:val="28"/>
    </w:rPr>
  </w:style>
  <w:style w:type="character" w:styleId="992" w:customStyle="1">
    <w:name w:val="Основной текст с отступом Знак"/>
    <w:basedOn w:val="907"/>
    <w:link w:val="991"/>
    <w:rPr>
      <w:rFonts w:ascii="Arial" w:hAnsi="Arial" w:eastAsia="Times New Roman" w:cs="Arial"/>
      <w:sz w:val="28"/>
      <w:szCs w:val="28"/>
      <w:lang w:eastAsia="zh-CN"/>
    </w:rPr>
  </w:style>
  <w:style w:type="paragraph" w:styleId="993" w:customStyle="1">
    <w:name w:val="Standard"/>
    <w:pPr>
      <w:spacing w:after="0" w:line="240" w:lineRule="auto"/>
      <w:widowControl w:val="off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994" w:customStyle="1">
    <w:name w:val="ConsPlusNormal Знак"/>
    <w:link w:val="976"/>
    <w:rPr>
      <w:rFonts w:ascii="Arial" w:hAnsi="Arial" w:eastAsia="Times New Roman" w:cs="Arial"/>
      <w:sz w:val="20"/>
      <w:szCs w:val="20"/>
      <w:lang w:eastAsia="zh-CN"/>
    </w:rPr>
  </w:style>
  <w:style w:type="paragraph" w:styleId="995">
    <w:name w:val="List Paragraph"/>
    <w:basedOn w:val="903"/>
    <w:uiPriority w:val="34"/>
    <w:qFormat/>
    <w:pPr>
      <w:contextualSpacing/>
      <w:ind w:left="720"/>
    </w:pPr>
  </w:style>
  <w:style w:type="character" w:styleId="996">
    <w:name w:val="annotation reference"/>
    <w:basedOn w:val="907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footer" Target="footer4.xml" /><Relationship Id="rId14" Type="http://schemas.openxmlformats.org/officeDocument/2006/relationships/footer" Target="footer5.xml" /><Relationship Id="rId15" Type="http://schemas.openxmlformats.org/officeDocument/2006/relationships/footer" Target="footer6.xml" /><Relationship Id="rId16" Type="http://schemas.openxmlformats.org/officeDocument/2006/relationships/footer" Target="footer7.xml" /><Relationship Id="rId17" Type="http://schemas.openxmlformats.org/officeDocument/2006/relationships/footer" Target="footer8.xml" /><Relationship Id="rId18" Type="http://schemas.openxmlformats.org/officeDocument/2006/relationships/footer" Target="footer9.xml" /><Relationship Id="rId19" Type="http://schemas.openxmlformats.org/officeDocument/2006/relationships/footer" Target="footer10.xml" /><Relationship Id="rId20" Type="http://schemas.openxmlformats.org/officeDocument/2006/relationships/footer" Target="footer11.xml" /><Relationship Id="rId21" Type="http://schemas.openxmlformats.org/officeDocument/2006/relationships/footer" Target="footer12.xml" /><Relationship Id="rId22" Type="http://schemas.openxmlformats.org/officeDocument/2006/relationships/footer" Target="footer13.xml" /><Relationship Id="rId23" Type="http://schemas.openxmlformats.org/officeDocument/2006/relationships/customXml" Target="../customXml/item1.xml" /><Relationship Id="rId24" Type="http://schemas.openxmlformats.org/officeDocument/2006/relationships/hyperlink" Target="https://smev3.gosuslugi.ru/portal/inquirytype_one.jsp?id=189685&amp;zone=fed&amp;page=1&amp;dTest=false" TargetMode="External"/><Relationship Id="rId25" Type="http://schemas.openxmlformats.org/officeDocument/2006/relationships/hyperlink" Target="consultantplus://offline/ref=0496D8B15FBC76F3D49C8B3264DA3798E5CC884DC993C4948FE71F3389C310A0368C212B1617A523C0962AFFoCb6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97410-0AD3-4E73-BF68-BAF0CB31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revision>468</cp:revision>
  <dcterms:created xsi:type="dcterms:W3CDTF">2017-09-27T07:47:00Z</dcterms:created>
  <dcterms:modified xsi:type="dcterms:W3CDTF">2024-07-01T06:55:31Z</dcterms:modified>
</cp:coreProperties>
</file>