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CE068B" w14:textId="77777777" w:rsidR="00105249" w:rsidRPr="009F002B" w:rsidRDefault="00105249" w:rsidP="00105249">
      <w:pPr>
        <w:widowControl w:val="0"/>
        <w:spacing w:after="0" w:line="240" w:lineRule="auto"/>
        <w:jc w:val="both"/>
        <w:rPr>
          <w:rFonts w:ascii="Times New Roman" w:eastAsia="Times New Roman" w:hAnsi="Times New Roman"/>
          <w:sz w:val="18"/>
          <w:szCs w:val="18"/>
          <w:lang w:eastAsia="ru-RU" w:bidi="ru-RU"/>
        </w:rPr>
      </w:pPr>
    </w:p>
    <w:tbl>
      <w:tblPr>
        <w:tblW w:w="9781" w:type="dxa"/>
        <w:tblInd w:w="250" w:type="dxa"/>
        <w:tblLook w:val="04A0" w:firstRow="1" w:lastRow="0" w:firstColumn="1" w:lastColumn="0" w:noHBand="0" w:noVBand="1"/>
      </w:tblPr>
      <w:tblGrid>
        <w:gridCol w:w="4820"/>
        <w:gridCol w:w="4961"/>
      </w:tblGrid>
      <w:tr w:rsidR="00525AB2" w:rsidRPr="009F002B" w14:paraId="7726A040" w14:textId="77777777" w:rsidTr="00031108">
        <w:tc>
          <w:tcPr>
            <w:tcW w:w="4820" w:type="dxa"/>
            <w:shd w:val="clear" w:color="auto" w:fill="auto"/>
          </w:tcPr>
          <w:p w14:paraId="4CDE094B" w14:textId="77777777" w:rsidR="00525AB2" w:rsidRPr="009F002B" w:rsidRDefault="00525AB2" w:rsidP="00031108">
            <w:pPr>
              <w:spacing w:after="0" w:line="240" w:lineRule="auto"/>
              <w:jc w:val="right"/>
              <w:rPr>
                <w:rFonts w:ascii="Times New Roman" w:eastAsia="Times New Roman" w:hAnsi="Times New Roman"/>
                <w:bCs/>
                <w:sz w:val="24"/>
                <w:szCs w:val="24"/>
                <w:lang w:eastAsia="ru-RU"/>
              </w:rPr>
            </w:pPr>
          </w:p>
        </w:tc>
        <w:tc>
          <w:tcPr>
            <w:tcW w:w="4961" w:type="dxa"/>
            <w:shd w:val="clear" w:color="auto" w:fill="auto"/>
          </w:tcPr>
          <w:p w14:paraId="7D175364" w14:textId="2FF265D1" w:rsidR="00525AB2" w:rsidRPr="009F002B" w:rsidRDefault="00525AB2" w:rsidP="001322E1">
            <w:pPr>
              <w:spacing w:after="0" w:line="240" w:lineRule="exact"/>
              <w:jc w:val="center"/>
              <w:rPr>
                <w:rFonts w:ascii="Times New Roman" w:eastAsia="Times New Roman" w:hAnsi="Times New Roman"/>
                <w:bCs/>
                <w:sz w:val="24"/>
                <w:szCs w:val="24"/>
                <w:lang w:eastAsia="ru-RU"/>
              </w:rPr>
            </w:pPr>
            <w:r w:rsidRPr="009F002B">
              <w:rPr>
                <w:rFonts w:ascii="Times New Roman" w:eastAsia="Times New Roman" w:hAnsi="Times New Roman"/>
                <w:bCs/>
                <w:sz w:val="24"/>
                <w:szCs w:val="24"/>
                <w:lang w:eastAsia="ru-RU"/>
              </w:rPr>
              <w:t xml:space="preserve">Приложение № </w:t>
            </w:r>
            <w:r w:rsidR="00E21AE9">
              <w:rPr>
                <w:rFonts w:ascii="Times New Roman" w:eastAsia="Times New Roman" w:hAnsi="Times New Roman"/>
                <w:bCs/>
                <w:sz w:val="24"/>
                <w:szCs w:val="24"/>
                <w:lang w:eastAsia="ru-RU"/>
              </w:rPr>
              <w:t>5</w:t>
            </w:r>
          </w:p>
          <w:p w14:paraId="02E718AB" w14:textId="77777777" w:rsidR="00A905CD" w:rsidRPr="009F002B" w:rsidRDefault="003043EB" w:rsidP="001322E1">
            <w:pPr>
              <w:autoSpaceDE w:val="0"/>
              <w:autoSpaceDN w:val="0"/>
              <w:adjustRightInd w:val="0"/>
              <w:spacing w:after="0" w:line="240" w:lineRule="exact"/>
              <w:jc w:val="both"/>
              <w:rPr>
                <w:rFonts w:ascii="Times New Roman" w:eastAsia="Times New Roman" w:hAnsi="Times New Roman"/>
                <w:bCs/>
                <w:iCs/>
                <w:sz w:val="24"/>
                <w:szCs w:val="24"/>
                <w:lang w:eastAsia="ru-RU"/>
              </w:rPr>
            </w:pPr>
            <w:r w:rsidRPr="009F002B">
              <w:rPr>
                <w:rFonts w:ascii="Times New Roman" w:eastAsia="Times New Roman" w:hAnsi="Times New Roman"/>
                <w:bCs/>
                <w:sz w:val="24"/>
                <w:szCs w:val="24"/>
                <w:lang w:eastAsia="ru-RU"/>
              </w:rPr>
              <w:t xml:space="preserve">к технологической схеме предоставления органами местного самоуправления муниципальных образований Ставропольского края муниципальной услуги </w:t>
            </w:r>
            <w:r w:rsidRPr="009F002B">
              <w:rPr>
                <w:rFonts w:ascii="Times New Roman" w:eastAsia="Times New Roman" w:hAnsi="Times New Roman"/>
                <w:bCs/>
                <w:iCs/>
                <w:sz w:val="24"/>
                <w:szCs w:val="24"/>
                <w:lang w:eastAsia="ru-RU"/>
              </w:rPr>
              <w:t>«</w:t>
            </w:r>
            <w:r w:rsidR="00A905CD" w:rsidRPr="009F002B">
              <w:rPr>
                <w:rFonts w:ascii="Times New Roman" w:eastAsia="Times New Roman" w:hAnsi="Times New Roman"/>
                <w:bCs/>
                <w:iCs/>
                <w:sz w:val="24"/>
                <w:szCs w:val="24"/>
                <w:lang w:eastAsia="ru-RU"/>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p>
          <w:p w14:paraId="76AA1CFA" w14:textId="77777777" w:rsidR="00525AB2" w:rsidRPr="009F002B" w:rsidRDefault="00525AB2" w:rsidP="001322E1">
            <w:pPr>
              <w:autoSpaceDE w:val="0"/>
              <w:autoSpaceDN w:val="0"/>
              <w:adjustRightInd w:val="0"/>
              <w:spacing w:after="0" w:line="240" w:lineRule="exact"/>
              <w:jc w:val="center"/>
              <w:rPr>
                <w:rFonts w:ascii="Times New Roman" w:eastAsia="Times New Roman" w:hAnsi="Times New Roman"/>
                <w:bCs/>
                <w:sz w:val="24"/>
                <w:szCs w:val="24"/>
                <w:lang w:eastAsia="ru-RU"/>
              </w:rPr>
            </w:pPr>
          </w:p>
        </w:tc>
      </w:tr>
    </w:tbl>
    <w:p w14:paraId="1FDEAAB7" w14:textId="4C101B79" w:rsidR="00230C44" w:rsidRPr="0088413D" w:rsidRDefault="00832255" w:rsidP="005F6699">
      <w:pPr>
        <w:spacing w:after="0" w:line="240" w:lineRule="auto"/>
        <w:jc w:val="center"/>
        <w:rPr>
          <w:rFonts w:ascii="Times New Roman" w:hAnsi="Times New Roman"/>
          <w:b/>
          <w:sz w:val="24"/>
          <w:szCs w:val="24"/>
        </w:rPr>
      </w:pPr>
      <w:r>
        <w:rPr>
          <w:rFonts w:ascii="Times New Roman" w:hAnsi="Times New Roman"/>
          <w:b/>
          <w:sz w:val="24"/>
          <w:szCs w:val="24"/>
        </w:rPr>
        <w:t>Основания</w:t>
      </w:r>
      <w:r w:rsidR="005F6699" w:rsidRPr="0088413D">
        <w:rPr>
          <w:rFonts w:ascii="Times New Roman" w:hAnsi="Times New Roman"/>
          <w:b/>
          <w:sz w:val="24"/>
          <w:szCs w:val="24"/>
        </w:rPr>
        <w:t xml:space="preserve"> предоставления земельного участка, </w:t>
      </w:r>
      <w:r w:rsidR="005F6699" w:rsidRPr="0088413D">
        <w:rPr>
          <w:rFonts w:ascii="Times New Roman" w:hAnsi="Times New Roman"/>
          <w:b/>
          <w:bCs/>
          <w:iCs/>
          <w:sz w:val="24"/>
          <w:szCs w:val="24"/>
        </w:rPr>
        <w:t>находящегося в государственной или муниципальной собственности,</w:t>
      </w:r>
      <w:r w:rsidR="005F6699" w:rsidRPr="0088413D">
        <w:rPr>
          <w:rFonts w:ascii="Times New Roman" w:hAnsi="Times New Roman"/>
          <w:b/>
          <w:sz w:val="24"/>
          <w:szCs w:val="24"/>
        </w:rPr>
        <w:t xml:space="preserve"> в </w:t>
      </w:r>
      <w:r w:rsidR="00E21AE9">
        <w:rPr>
          <w:rFonts w:ascii="Times New Roman" w:hAnsi="Times New Roman"/>
          <w:b/>
          <w:sz w:val="24"/>
          <w:szCs w:val="24"/>
        </w:rPr>
        <w:t>безвозмездное пользование</w:t>
      </w:r>
      <w:r w:rsidR="005F6699" w:rsidRPr="0088413D">
        <w:rPr>
          <w:rFonts w:ascii="Times New Roman" w:hAnsi="Times New Roman"/>
          <w:b/>
          <w:sz w:val="24"/>
          <w:szCs w:val="24"/>
        </w:rPr>
        <w:t xml:space="preserve"> </w:t>
      </w:r>
    </w:p>
    <w:p w14:paraId="3C4804E0" w14:textId="77777777" w:rsidR="005F6699" w:rsidRPr="009F002B" w:rsidRDefault="005F6699" w:rsidP="005F6699">
      <w:pPr>
        <w:spacing w:after="0" w:line="240" w:lineRule="auto"/>
        <w:jc w:val="center"/>
        <w:rPr>
          <w:rFonts w:ascii="Times New Roman" w:hAnsi="Times New Roman"/>
          <w:sz w:val="24"/>
          <w:szCs w:val="24"/>
        </w:rPr>
      </w:pPr>
    </w:p>
    <w:tbl>
      <w:tblPr>
        <w:tblW w:w="10349"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9"/>
        <w:gridCol w:w="3686"/>
        <w:gridCol w:w="5954"/>
      </w:tblGrid>
      <w:tr w:rsidR="00B44A21" w:rsidRPr="00954BD0" w14:paraId="0983DB3A" w14:textId="77777777" w:rsidTr="00103B90">
        <w:tc>
          <w:tcPr>
            <w:tcW w:w="709" w:type="dxa"/>
          </w:tcPr>
          <w:p w14:paraId="31EFC969" w14:textId="77777777" w:rsidR="00B44A21" w:rsidRPr="00954BD0" w:rsidRDefault="00B44A21" w:rsidP="00F83BF5">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w:t>
            </w:r>
          </w:p>
          <w:p w14:paraId="570E9849" w14:textId="77777777" w:rsidR="00B44A21" w:rsidRPr="00954BD0" w:rsidRDefault="00B44A21" w:rsidP="00F83BF5">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п/п</w:t>
            </w:r>
          </w:p>
        </w:tc>
        <w:tc>
          <w:tcPr>
            <w:tcW w:w="3686" w:type="dxa"/>
          </w:tcPr>
          <w:p w14:paraId="65F50BDF" w14:textId="77777777" w:rsidR="00B44A21" w:rsidRPr="00954BD0" w:rsidRDefault="00B44A21" w:rsidP="00F83BF5">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Категория заявителей</w:t>
            </w:r>
          </w:p>
        </w:tc>
        <w:tc>
          <w:tcPr>
            <w:tcW w:w="5954" w:type="dxa"/>
          </w:tcPr>
          <w:p w14:paraId="04D564AC" w14:textId="77777777" w:rsidR="00B44A21" w:rsidRPr="00954BD0" w:rsidRDefault="00B44A21" w:rsidP="00F83BF5">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Основание предоставления земельного участка</w:t>
            </w:r>
          </w:p>
        </w:tc>
      </w:tr>
      <w:tr w:rsidR="00B44A21" w:rsidRPr="00954BD0" w14:paraId="798A8C2F" w14:textId="77777777" w:rsidTr="00103B90">
        <w:trPr>
          <w:trHeight w:val="571"/>
        </w:trPr>
        <w:tc>
          <w:tcPr>
            <w:tcW w:w="709" w:type="dxa"/>
          </w:tcPr>
          <w:p w14:paraId="227DF127" w14:textId="77777777" w:rsidR="00B44A21" w:rsidRPr="00954BD0" w:rsidRDefault="00B44A21" w:rsidP="00F83BF5">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1.</w:t>
            </w:r>
          </w:p>
        </w:tc>
        <w:tc>
          <w:tcPr>
            <w:tcW w:w="3686" w:type="dxa"/>
          </w:tcPr>
          <w:p w14:paraId="2E5DFE45" w14:textId="371C0998" w:rsidR="00B44A21" w:rsidRPr="00954BD0" w:rsidRDefault="00D46C46" w:rsidP="00F83BF5">
            <w:pPr>
              <w:widowControl w:val="0"/>
              <w:autoSpaceDE w:val="0"/>
              <w:autoSpaceDN w:val="0"/>
              <w:adjustRightInd w:val="0"/>
              <w:spacing w:after="0" w:line="240" w:lineRule="auto"/>
              <w:jc w:val="both"/>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1) государственные и муниципальные учреждения (бюджетные, казенные, автономные);</w:t>
            </w:r>
          </w:p>
          <w:p w14:paraId="5CCAF1E1" w14:textId="77777777" w:rsidR="00D46C46" w:rsidRPr="00954BD0" w:rsidRDefault="00D46C46" w:rsidP="00F83BF5">
            <w:pPr>
              <w:widowControl w:val="0"/>
              <w:autoSpaceDE w:val="0"/>
              <w:autoSpaceDN w:val="0"/>
              <w:adjustRightInd w:val="0"/>
              <w:spacing w:after="0" w:line="240" w:lineRule="auto"/>
              <w:jc w:val="both"/>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2) казенные предприятия;</w:t>
            </w:r>
          </w:p>
          <w:p w14:paraId="549917AB" w14:textId="771F339C" w:rsidR="00D46C46" w:rsidRPr="00954BD0" w:rsidRDefault="00D46C46" w:rsidP="00F83BF5">
            <w:pPr>
              <w:widowControl w:val="0"/>
              <w:autoSpaceDE w:val="0"/>
              <w:autoSpaceDN w:val="0"/>
              <w:adjustRightInd w:val="0"/>
              <w:spacing w:after="0" w:line="240" w:lineRule="auto"/>
              <w:jc w:val="both"/>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3) центры исторического наследия президентов Российской Федерации, прекративших исполнение своих полномочий</w:t>
            </w:r>
          </w:p>
        </w:tc>
        <w:tc>
          <w:tcPr>
            <w:tcW w:w="5954" w:type="dxa"/>
          </w:tcPr>
          <w:p w14:paraId="4BC256D8" w14:textId="577906F7" w:rsidR="00B44A21" w:rsidRPr="00954BD0" w:rsidRDefault="00B44A21" w:rsidP="00667F5D">
            <w:pPr>
              <w:widowControl w:val="0"/>
              <w:autoSpaceDE w:val="0"/>
              <w:autoSpaceDN w:val="0"/>
              <w:adjustRightInd w:val="0"/>
              <w:spacing w:after="0" w:line="240" w:lineRule="auto"/>
              <w:jc w:val="both"/>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подпункт 1 пункта 2 статьи 39</w:t>
            </w:r>
            <w:r w:rsidR="00E21AE9" w:rsidRPr="00954BD0">
              <w:rPr>
                <w:rFonts w:ascii="Times New Roman" w:eastAsia="Times New Roman" w:hAnsi="Times New Roman"/>
                <w:sz w:val="18"/>
                <w:szCs w:val="18"/>
                <w:lang w:eastAsia="ru-RU"/>
              </w:rPr>
              <w:t>.10</w:t>
            </w:r>
            <w:r w:rsidRPr="00954BD0">
              <w:rPr>
                <w:rFonts w:ascii="Times New Roman" w:eastAsia="Times New Roman" w:hAnsi="Times New Roman"/>
                <w:sz w:val="18"/>
                <w:szCs w:val="18"/>
                <w:lang w:eastAsia="ru-RU"/>
              </w:rPr>
              <w:t xml:space="preserve"> Земельного кодекса Российской Федерации – предоставление земельного участка </w:t>
            </w:r>
            <w:r w:rsidR="00E21AE9" w:rsidRPr="00954BD0">
              <w:rPr>
                <w:rFonts w:ascii="Times New Roman" w:eastAsia="Times New Roman" w:hAnsi="Times New Roman"/>
                <w:sz w:val="18"/>
                <w:szCs w:val="18"/>
                <w:lang w:eastAsia="ru-RU"/>
              </w:rPr>
              <w:t xml:space="preserve">лицам, указанным в </w:t>
            </w:r>
            <w:hyperlink r:id="rId7" w:history="1">
              <w:r w:rsidR="00E21AE9" w:rsidRPr="00954BD0">
                <w:rPr>
                  <w:rStyle w:val="aa"/>
                  <w:rFonts w:ascii="Times New Roman" w:eastAsia="Times New Roman" w:hAnsi="Times New Roman"/>
                  <w:color w:val="auto"/>
                  <w:sz w:val="18"/>
                  <w:szCs w:val="18"/>
                  <w:u w:val="none"/>
                  <w:lang w:eastAsia="ru-RU"/>
                </w:rPr>
                <w:t>пункте 2 статьи 39.9</w:t>
              </w:r>
            </w:hyperlink>
            <w:r w:rsidR="00E21AE9" w:rsidRPr="00954BD0">
              <w:rPr>
                <w:rFonts w:ascii="Times New Roman" w:eastAsia="Times New Roman" w:hAnsi="Times New Roman"/>
                <w:sz w:val="18"/>
                <w:szCs w:val="18"/>
                <w:lang w:eastAsia="ru-RU"/>
              </w:rPr>
              <w:t xml:space="preserve"> Земельного кодекса Российской Федерации, на срок до одного года</w:t>
            </w:r>
          </w:p>
        </w:tc>
      </w:tr>
      <w:tr w:rsidR="00B44A21" w:rsidRPr="00954BD0" w14:paraId="255C713B" w14:textId="77777777" w:rsidTr="00103B90">
        <w:trPr>
          <w:trHeight w:val="1136"/>
        </w:trPr>
        <w:tc>
          <w:tcPr>
            <w:tcW w:w="709" w:type="dxa"/>
          </w:tcPr>
          <w:p w14:paraId="5330E09B" w14:textId="77777777" w:rsidR="00B44A21" w:rsidRPr="00954BD0" w:rsidRDefault="00B44A21" w:rsidP="00F83BF5">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2.</w:t>
            </w:r>
          </w:p>
        </w:tc>
        <w:tc>
          <w:tcPr>
            <w:tcW w:w="3686" w:type="dxa"/>
          </w:tcPr>
          <w:p w14:paraId="15258C21" w14:textId="0ADDEB4A" w:rsidR="00B44A21" w:rsidRPr="00954BD0" w:rsidRDefault="00D46C46" w:rsidP="00F83BF5">
            <w:pPr>
              <w:widowControl w:val="0"/>
              <w:autoSpaceDE w:val="0"/>
              <w:autoSpaceDN w:val="0"/>
              <w:adjustRightInd w:val="0"/>
              <w:spacing w:after="0" w:line="240" w:lineRule="auto"/>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Работники организации, которой земельный участок предоставлен на праве постоянного (бессрочного) пользования</w:t>
            </w:r>
          </w:p>
        </w:tc>
        <w:tc>
          <w:tcPr>
            <w:tcW w:w="5954" w:type="dxa"/>
          </w:tcPr>
          <w:p w14:paraId="555B29B9" w14:textId="590D1921" w:rsidR="00B44A21" w:rsidRPr="00954BD0" w:rsidRDefault="00B44A21" w:rsidP="00667F5D">
            <w:pPr>
              <w:widowControl w:val="0"/>
              <w:autoSpaceDE w:val="0"/>
              <w:autoSpaceDN w:val="0"/>
              <w:adjustRightInd w:val="0"/>
              <w:spacing w:after="0" w:line="240" w:lineRule="auto"/>
              <w:jc w:val="both"/>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подпункт 2 пункта 2 статьи 39.</w:t>
            </w:r>
            <w:r w:rsidR="00D46C46" w:rsidRPr="00954BD0">
              <w:rPr>
                <w:rFonts w:ascii="Times New Roman" w:eastAsia="Times New Roman" w:hAnsi="Times New Roman"/>
                <w:sz w:val="18"/>
                <w:szCs w:val="18"/>
                <w:lang w:eastAsia="ru-RU"/>
              </w:rPr>
              <w:t>10</w:t>
            </w:r>
            <w:r w:rsidRPr="00954BD0">
              <w:rPr>
                <w:rFonts w:ascii="Times New Roman" w:eastAsia="Times New Roman" w:hAnsi="Times New Roman"/>
                <w:sz w:val="18"/>
                <w:szCs w:val="18"/>
                <w:lang w:eastAsia="ru-RU"/>
              </w:rPr>
              <w:t xml:space="preserve"> Земельного кодекса Российской Федерации – предоставление земельн</w:t>
            </w:r>
            <w:r w:rsidR="00DA1805" w:rsidRPr="00954BD0">
              <w:rPr>
                <w:rFonts w:ascii="Times New Roman" w:eastAsia="Times New Roman" w:hAnsi="Times New Roman"/>
                <w:sz w:val="18"/>
                <w:szCs w:val="18"/>
                <w:lang w:eastAsia="ru-RU"/>
              </w:rPr>
              <w:t>ых</w:t>
            </w:r>
            <w:r w:rsidRPr="00954BD0">
              <w:rPr>
                <w:rFonts w:ascii="Times New Roman" w:eastAsia="Times New Roman" w:hAnsi="Times New Roman"/>
                <w:sz w:val="18"/>
                <w:szCs w:val="18"/>
                <w:lang w:eastAsia="ru-RU"/>
              </w:rPr>
              <w:t xml:space="preserve"> участк</w:t>
            </w:r>
            <w:r w:rsidR="00DA1805" w:rsidRPr="00954BD0">
              <w:rPr>
                <w:rFonts w:ascii="Times New Roman" w:eastAsia="Times New Roman" w:hAnsi="Times New Roman"/>
                <w:sz w:val="18"/>
                <w:szCs w:val="18"/>
                <w:lang w:eastAsia="ru-RU"/>
              </w:rPr>
              <w:t>ов</w:t>
            </w:r>
            <w:r w:rsidRPr="00954BD0">
              <w:rPr>
                <w:rFonts w:ascii="Times New Roman" w:eastAsia="Times New Roman" w:hAnsi="Times New Roman"/>
                <w:sz w:val="18"/>
                <w:szCs w:val="18"/>
                <w:lang w:eastAsia="ru-RU"/>
              </w:rPr>
              <w:t xml:space="preserve"> </w:t>
            </w:r>
            <w:r w:rsidR="00D46C46" w:rsidRPr="00954BD0">
              <w:rPr>
                <w:rFonts w:ascii="Times New Roman" w:eastAsia="Times New Roman" w:hAnsi="Times New Roman"/>
                <w:sz w:val="18"/>
                <w:szCs w:val="18"/>
                <w:lang w:eastAsia="ru-RU"/>
              </w:rPr>
              <w:t xml:space="preserve">в виде служебных наделов работникам организаций в случаях, указанных в </w:t>
            </w:r>
            <w:hyperlink r:id="rId8" w:history="1">
              <w:r w:rsidR="00D46C46" w:rsidRPr="00954BD0">
                <w:rPr>
                  <w:rStyle w:val="aa"/>
                  <w:rFonts w:ascii="Times New Roman" w:eastAsia="Times New Roman" w:hAnsi="Times New Roman"/>
                  <w:color w:val="auto"/>
                  <w:sz w:val="18"/>
                  <w:szCs w:val="18"/>
                  <w:u w:val="none"/>
                  <w:lang w:eastAsia="ru-RU"/>
                </w:rPr>
                <w:t>пункте 2 статьи 24</w:t>
              </w:r>
            </w:hyperlink>
            <w:r w:rsidR="00D46C46" w:rsidRPr="00954BD0">
              <w:rPr>
                <w:rFonts w:ascii="Times New Roman" w:eastAsia="Times New Roman" w:hAnsi="Times New Roman"/>
                <w:sz w:val="18"/>
                <w:szCs w:val="18"/>
                <w:lang w:eastAsia="ru-RU"/>
              </w:rPr>
              <w:t xml:space="preserve"> Земельного кодекса Российской Федерации, на срок трудового договора, заключенного между работником и организацией</w:t>
            </w:r>
          </w:p>
        </w:tc>
      </w:tr>
      <w:tr w:rsidR="005F6699" w:rsidRPr="00954BD0" w14:paraId="217295EB" w14:textId="77777777" w:rsidTr="00103B90">
        <w:tc>
          <w:tcPr>
            <w:tcW w:w="709" w:type="dxa"/>
          </w:tcPr>
          <w:p w14:paraId="6670A1CC" w14:textId="77777777" w:rsidR="005F6699" w:rsidRPr="00954BD0" w:rsidRDefault="005F6699" w:rsidP="00F83BF5">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3.</w:t>
            </w:r>
          </w:p>
        </w:tc>
        <w:tc>
          <w:tcPr>
            <w:tcW w:w="3686" w:type="dxa"/>
          </w:tcPr>
          <w:p w14:paraId="09FC0640" w14:textId="205940BA" w:rsidR="005F6699" w:rsidRPr="00954BD0" w:rsidRDefault="00E341B2" w:rsidP="00F83BF5">
            <w:pPr>
              <w:widowControl w:val="0"/>
              <w:autoSpaceDE w:val="0"/>
              <w:autoSpaceDN w:val="0"/>
              <w:adjustRightInd w:val="0"/>
              <w:spacing w:after="0" w:line="240" w:lineRule="auto"/>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Религиозная организация</w:t>
            </w:r>
            <w:r w:rsidR="005F6699" w:rsidRPr="00954BD0">
              <w:rPr>
                <w:rFonts w:ascii="Times New Roman" w:eastAsia="Times New Roman" w:hAnsi="Times New Roman"/>
                <w:sz w:val="18"/>
                <w:szCs w:val="18"/>
                <w:lang w:eastAsia="ru-RU"/>
              </w:rPr>
              <w:t xml:space="preserve"> </w:t>
            </w:r>
          </w:p>
        </w:tc>
        <w:tc>
          <w:tcPr>
            <w:tcW w:w="5954" w:type="dxa"/>
          </w:tcPr>
          <w:p w14:paraId="24887163" w14:textId="6689FA4D" w:rsidR="005F6699" w:rsidRPr="00954BD0" w:rsidRDefault="005F6699" w:rsidP="00667F5D">
            <w:pPr>
              <w:autoSpaceDE w:val="0"/>
              <w:autoSpaceDN w:val="0"/>
              <w:adjustRightInd w:val="0"/>
              <w:spacing w:after="0" w:line="240" w:lineRule="auto"/>
              <w:jc w:val="both"/>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подпункт 3 пункта 2 статьи 39.</w:t>
            </w:r>
            <w:r w:rsidR="00E849C1" w:rsidRPr="00954BD0">
              <w:rPr>
                <w:rFonts w:ascii="Times New Roman" w:eastAsia="Times New Roman" w:hAnsi="Times New Roman"/>
                <w:sz w:val="18"/>
                <w:szCs w:val="18"/>
                <w:lang w:eastAsia="ru-RU"/>
              </w:rPr>
              <w:t>10</w:t>
            </w:r>
            <w:r w:rsidRPr="00954BD0">
              <w:rPr>
                <w:rFonts w:ascii="Times New Roman" w:eastAsia="Times New Roman" w:hAnsi="Times New Roman"/>
                <w:sz w:val="18"/>
                <w:szCs w:val="18"/>
                <w:lang w:eastAsia="ru-RU"/>
              </w:rPr>
              <w:t xml:space="preserve"> Земельного кодекса Российской Федерации – предоставление земельного участка </w:t>
            </w:r>
            <w:r w:rsidR="00E341B2" w:rsidRPr="00954BD0">
              <w:rPr>
                <w:rFonts w:ascii="Times New Roman" w:eastAsiaTheme="minorHAnsi" w:hAnsi="Times New Roman"/>
                <w:sz w:val="18"/>
                <w:szCs w:val="18"/>
              </w:rPr>
              <w:t>для размещения зданий, сооружений религиозного или благотворительного назначения на срок до десяти лет</w:t>
            </w:r>
          </w:p>
        </w:tc>
      </w:tr>
      <w:tr w:rsidR="008E5810" w:rsidRPr="00954BD0" w14:paraId="79A2B45E" w14:textId="77777777" w:rsidTr="00103B90">
        <w:tc>
          <w:tcPr>
            <w:tcW w:w="709" w:type="dxa"/>
          </w:tcPr>
          <w:p w14:paraId="43EE1FA1" w14:textId="77777777" w:rsidR="008E5810" w:rsidRPr="00954BD0" w:rsidRDefault="00F37CE0" w:rsidP="00F83BF5">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4</w:t>
            </w:r>
            <w:r w:rsidR="008E5810" w:rsidRPr="00954BD0">
              <w:rPr>
                <w:rFonts w:ascii="Times New Roman" w:eastAsia="Times New Roman" w:hAnsi="Times New Roman"/>
                <w:sz w:val="18"/>
                <w:szCs w:val="18"/>
                <w:lang w:eastAsia="ru-RU"/>
              </w:rPr>
              <w:t>.</w:t>
            </w:r>
          </w:p>
        </w:tc>
        <w:tc>
          <w:tcPr>
            <w:tcW w:w="3686" w:type="dxa"/>
          </w:tcPr>
          <w:p w14:paraId="2140335D" w14:textId="79894205" w:rsidR="008E5810" w:rsidRPr="00954BD0" w:rsidRDefault="00E849C1" w:rsidP="00F83BF5">
            <w:pPr>
              <w:widowControl w:val="0"/>
              <w:autoSpaceDE w:val="0"/>
              <w:autoSpaceDN w:val="0"/>
              <w:adjustRightInd w:val="0"/>
              <w:spacing w:after="0" w:line="240" w:lineRule="auto"/>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Религиозн</w:t>
            </w:r>
            <w:r w:rsidR="006B5498" w:rsidRPr="00954BD0">
              <w:rPr>
                <w:rFonts w:ascii="Times New Roman" w:eastAsia="Times New Roman" w:hAnsi="Times New Roman"/>
                <w:sz w:val="18"/>
                <w:szCs w:val="18"/>
                <w:lang w:eastAsia="ru-RU"/>
              </w:rPr>
              <w:t>ая</w:t>
            </w:r>
            <w:r w:rsidRPr="00954BD0">
              <w:rPr>
                <w:rFonts w:ascii="Times New Roman" w:eastAsia="Times New Roman" w:hAnsi="Times New Roman"/>
                <w:sz w:val="18"/>
                <w:szCs w:val="18"/>
                <w:lang w:eastAsia="ru-RU"/>
              </w:rPr>
              <w:t xml:space="preserve"> организаци</w:t>
            </w:r>
            <w:r w:rsidR="006B5498" w:rsidRPr="00954BD0">
              <w:rPr>
                <w:rFonts w:ascii="Times New Roman" w:eastAsia="Times New Roman" w:hAnsi="Times New Roman"/>
                <w:sz w:val="18"/>
                <w:szCs w:val="18"/>
                <w:lang w:eastAsia="ru-RU"/>
              </w:rPr>
              <w:t>я</w:t>
            </w:r>
            <w:r w:rsidRPr="00954BD0">
              <w:rPr>
                <w:rFonts w:ascii="Times New Roman" w:eastAsia="Times New Roman" w:hAnsi="Times New Roman"/>
                <w:sz w:val="18"/>
                <w:szCs w:val="18"/>
                <w:lang w:eastAsia="ru-RU"/>
              </w:rPr>
              <w:t>, котор</w:t>
            </w:r>
            <w:r w:rsidR="006B5498" w:rsidRPr="00954BD0">
              <w:rPr>
                <w:rFonts w:ascii="Times New Roman" w:eastAsia="Times New Roman" w:hAnsi="Times New Roman"/>
                <w:sz w:val="18"/>
                <w:szCs w:val="18"/>
                <w:lang w:eastAsia="ru-RU"/>
              </w:rPr>
              <w:t>ой</w:t>
            </w:r>
            <w:r w:rsidRPr="00954BD0">
              <w:rPr>
                <w:rFonts w:ascii="Times New Roman" w:eastAsia="Times New Roman" w:hAnsi="Times New Roman"/>
                <w:sz w:val="18"/>
                <w:szCs w:val="18"/>
                <w:lang w:eastAsia="ru-RU"/>
              </w:rPr>
              <w:t xml:space="preserve"> на праве безвозмездного пользования предоставлены здания, сооружения</w:t>
            </w:r>
          </w:p>
        </w:tc>
        <w:tc>
          <w:tcPr>
            <w:tcW w:w="5954" w:type="dxa"/>
          </w:tcPr>
          <w:p w14:paraId="78ACF284" w14:textId="56544AB7" w:rsidR="00E849C1" w:rsidRPr="00954BD0" w:rsidRDefault="008E5810" w:rsidP="00F83BF5">
            <w:pPr>
              <w:widowControl w:val="0"/>
              <w:autoSpaceDE w:val="0"/>
              <w:autoSpaceDN w:val="0"/>
              <w:adjustRightInd w:val="0"/>
              <w:spacing w:after="0" w:line="240" w:lineRule="auto"/>
              <w:jc w:val="both"/>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подпункт 4 пункта 2 статьи 39.</w:t>
            </w:r>
            <w:r w:rsidR="00E849C1" w:rsidRPr="00954BD0">
              <w:rPr>
                <w:rFonts w:ascii="Times New Roman" w:eastAsia="Times New Roman" w:hAnsi="Times New Roman"/>
                <w:sz w:val="18"/>
                <w:szCs w:val="18"/>
                <w:lang w:eastAsia="ru-RU"/>
              </w:rPr>
              <w:t>10</w:t>
            </w:r>
            <w:r w:rsidRPr="00954BD0">
              <w:rPr>
                <w:rFonts w:ascii="Times New Roman" w:eastAsia="Times New Roman" w:hAnsi="Times New Roman"/>
                <w:sz w:val="18"/>
                <w:szCs w:val="18"/>
                <w:lang w:eastAsia="ru-RU"/>
              </w:rPr>
              <w:t xml:space="preserve"> Земельного кодекса Российской Федерации – предоставление земельн</w:t>
            </w:r>
            <w:r w:rsidR="00E849C1" w:rsidRPr="00954BD0">
              <w:rPr>
                <w:rFonts w:ascii="Times New Roman" w:eastAsia="Times New Roman" w:hAnsi="Times New Roman"/>
                <w:sz w:val="18"/>
                <w:szCs w:val="18"/>
                <w:lang w:eastAsia="ru-RU"/>
              </w:rPr>
              <w:t>ых</w:t>
            </w:r>
            <w:r w:rsidRPr="00954BD0">
              <w:rPr>
                <w:rFonts w:ascii="Times New Roman" w:eastAsia="Times New Roman" w:hAnsi="Times New Roman"/>
                <w:sz w:val="18"/>
                <w:szCs w:val="18"/>
                <w:lang w:eastAsia="ru-RU"/>
              </w:rPr>
              <w:t xml:space="preserve"> участк</w:t>
            </w:r>
            <w:r w:rsidR="00E849C1" w:rsidRPr="00954BD0">
              <w:rPr>
                <w:rFonts w:ascii="Times New Roman" w:eastAsia="Times New Roman" w:hAnsi="Times New Roman"/>
                <w:sz w:val="18"/>
                <w:szCs w:val="18"/>
                <w:lang w:eastAsia="ru-RU"/>
              </w:rPr>
              <w:t>ов</w:t>
            </w:r>
            <w:r w:rsidRPr="00954BD0">
              <w:rPr>
                <w:rFonts w:ascii="Times New Roman" w:eastAsia="Times New Roman" w:hAnsi="Times New Roman"/>
                <w:sz w:val="18"/>
                <w:szCs w:val="18"/>
                <w:lang w:eastAsia="ru-RU"/>
              </w:rPr>
              <w:t xml:space="preserve"> </w:t>
            </w:r>
            <w:r w:rsidR="00E849C1" w:rsidRPr="00954BD0">
              <w:rPr>
                <w:rFonts w:ascii="Times New Roman" w:eastAsia="Times New Roman" w:hAnsi="Times New Roman"/>
                <w:sz w:val="18"/>
                <w:szCs w:val="18"/>
                <w:lang w:eastAsia="ru-RU"/>
              </w:rPr>
              <w:t>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14:paraId="36FF4264" w14:textId="5F3E6B73" w:rsidR="008E5810" w:rsidRPr="00954BD0" w:rsidRDefault="008E5810" w:rsidP="00F83BF5">
            <w:pPr>
              <w:widowControl w:val="0"/>
              <w:autoSpaceDE w:val="0"/>
              <w:autoSpaceDN w:val="0"/>
              <w:adjustRightInd w:val="0"/>
              <w:spacing w:after="0" w:line="240" w:lineRule="auto"/>
              <w:jc w:val="both"/>
              <w:rPr>
                <w:rFonts w:ascii="Times New Roman" w:eastAsia="Times New Roman" w:hAnsi="Times New Roman"/>
                <w:sz w:val="18"/>
                <w:szCs w:val="18"/>
                <w:lang w:eastAsia="ru-RU"/>
              </w:rPr>
            </w:pPr>
          </w:p>
        </w:tc>
      </w:tr>
      <w:tr w:rsidR="006B5498" w:rsidRPr="00954BD0" w14:paraId="6B0DFAB6" w14:textId="77777777" w:rsidTr="00103B90">
        <w:tc>
          <w:tcPr>
            <w:tcW w:w="709" w:type="dxa"/>
          </w:tcPr>
          <w:p w14:paraId="71EE6345" w14:textId="77777777" w:rsidR="006B5498" w:rsidRPr="00954BD0" w:rsidRDefault="006B5498" w:rsidP="00F83BF5">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5.</w:t>
            </w:r>
          </w:p>
        </w:tc>
        <w:tc>
          <w:tcPr>
            <w:tcW w:w="3686" w:type="dxa"/>
          </w:tcPr>
          <w:p w14:paraId="38D88929" w14:textId="5456F587" w:rsidR="006B5498" w:rsidRPr="00954BD0" w:rsidRDefault="006B5498" w:rsidP="00F83BF5">
            <w:pPr>
              <w:widowControl w:val="0"/>
              <w:autoSpaceDE w:val="0"/>
              <w:autoSpaceDN w:val="0"/>
              <w:adjustRightInd w:val="0"/>
              <w:spacing w:after="0" w:line="240" w:lineRule="auto"/>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Религиозная организация, которой на праве собственности принадлежат здания и сооружения религиозного или благотворительного назначения</w:t>
            </w:r>
          </w:p>
        </w:tc>
        <w:tc>
          <w:tcPr>
            <w:tcW w:w="5954" w:type="dxa"/>
          </w:tcPr>
          <w:p w14:paraId="7790049D" w14:textId="7AC33A26" w:rsidR="006B5498" w:rsidRPr="00954BD0" w:rsidRDefault="006B5498" w:rsidP="00667F5D">
            <w:pPr>
              <w:widowControl w:val="0"/>
              <w:autoSpaceDE w:val="0"/>
              <w:autoSpaceDN w:val="0"/>
              <w:adjustRightInd w:val="0"/>
              <w:spacing w:after="0" w:line="240" w:lineRule="auto"/>
              <w:jc w:val="both"/>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подпункт 4</w:t>
            </w:r>
            <w:r w:rsidRPr="00954BD0">
              <w:rPr>
                <w:rFonts w:ascii="Times New Roman" w:eastAsia="Times New Roman" w:hAnsi="Times New Roman"/>
                <w:sz w:val="18"/>
                <w:szCs w:val="18"/>
                <w:vertAlign w:val="superscript"/>
                <w:lang w:eastAsia="ru-RU"/>
              </w:rPr>
              <w:t>1</w:t>
            </w:r>
            <w:r w:rsidRPr="00954BD0">
              <w:rPr>
                <w:rFonts w:ascii="Times New Roman" w:eastAsia="Times New Roman" w:hAnsi="Times New Roman"/>
                <w:sz w:val="18"/>
                <w:szCs w:val="18"/>
                <w:lang w:eastAsia="ru-RU"/>
              </w:rPr>
              <w:t xml:space="preserve"> пункта 2 статьи 39.10 Земельного кодекса Российской Федерации – предоставление земельных участков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tc>
      </w:tr>
      <w:tr w:rsidR="00952443" w:rsidRPr="00954BD0" w14:paraId="4812B77D" w14:textId="77777777" w:rsidTr="00103B90">
        <w:tc>
          <w:tcPr>
            <w:tcW w:w="709" w:type="dxa"/>
          </w:tcPr>
          <w:p w14:paraId="125805BE" w14:textId="77777777" w:rsidR="00952443" w:rsidRPr="00954BD0" w:rsidRDefault="00952443" w:rsidP="00F83BF5">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6.</w:t>
            </w:r>
          </w:p>
        </w:tc>
        <w:tc>
          <w:tcPr>
            <w:tcW w:w="3686" w:type="dxa"/>
          </w:tcPr>
          <w:p w14:paraId="31EE7A3E" w14:textId="3A03F348" w:rsidR="00952443" w:rsidRPr="00954BD0" w:rsidRDefault="00952443" w:rsidP="00F83BF5">
            <w:pPr>
              <w:widowControl w:val="0"/>
              <w:autoSpaceDE w:val="0"/>
              <w:autoSpaceDN w:val="0"/>
              <w:adjustRightInd w:val="0"/>
              <w:spacing w:after="0" w:line="240" w:lineRule="auto"/>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 xml:space="preserve">Некоммерческая организация, которой на праве безвозмездного пользования предоставлены здания, сооружения, находящиеся в государственной или </w:t>
            </w:r>
            <w:r w:rsidRPr="00954BD0">
              <w:rPr>
                <w:rFonts w:ascii="Times New Roman" w:eastAsia="Times New Roman" w:hAnsi="Times New Roman"/>
                <w:sz w:val="18"/>
                <w:szCs w:val="18"/>
                <w:lang w:eastAsia="ru-RU"/>
              </w:rPr>
              <w:lastRenderedPageBreak/>
              <w:t xml:space="preserve">муниципальной собственности </w:t>
            </w:r>
          </w:p>
        </w:tc>
        <w:tc>
          <w:tcPr>
            <w:tcW w:w="5954" w:type="dxa"/>
          </w:tcPr>
          <w:p w14:paraId="2A68F1FD" w14:textId="7B8F8A9E" w:rsidR="00952443" w:rsidRPr="00954BD0" w:rsidRDefault="00952443" w:rsidP="00F83BF5">
            <w:pPr>
              <w:widowControl w:val="0"/>
              <w:autoSpaceDE w:val="0"/>
              <w:autoSpaceDN w:val="0"/>
              <w:adjustRightInd w:val="0"/>
              <w:spacing w:after="0" w:line="240" w:lineRule="auto"/>
              <w:jc w:val="both"/>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lastRenderedPageBreak/>
              <w:t>подпункт 4</w:t>
            </w:r>
            <w:r w:rsidRPr="00954BD0">
              <w:rPr>
                <w:rFonts w:ascii="Times New Roman" w:eastAsia="Times New Roman" w:hAnsi="Times New Roman"/>
                <w:sz w:val="18"/>
                <w:szCs w:val="18"/>
                <w:vertAlign w:val="superscript"/>
                <w:lang w:eastAsia="ru-RU"/>
              </w:rPr>
              <w:t>2</w:t>
            </w:r>
            <w:r w:rsidRPr="00954BD0">
              <w:rPr>
                <w:rFonts w:ascii="Times New Roman" w:eastAsia="Times New Roman" w:hAnsi="Times New Roman"/>
                <w:sz w:val="18"/>
                <w:szCs w:val="18"/>
                <w:lang w:eastAsia="ru-RU"/>
              </w:rPr>
              <w:t xml:space="preserve"> пункта 2 статьи 39.10 Земельного кодекса Российской Федерации – предоставление </w:t>
            </w:r>
            <w:r w:rsidR="00042313" w:rsidRPr="00954BD0">
              <w:rPr>
                <w:rFonts w:ascii="Times New Roman" w:eastAsia="Times New Roman" w:hAnsi="Times New Roman"/>
                <w:sz w:val="18"/>
                <w:szCs w:val="18"/>
                <w:lang w:eastAsia="ru-RU"/>
              </w:rPr>
              <w:t>в безвозмездное пользование</w:t>
            </w:r>
            <w:r w:rsidR="00042313" w:rsidRPr="00954BD0">
              <w:rPr>
                <w:rFonts w:ascii="Times New Roman" w:eastAsia="Times New Roman" w:hAnsi="Times New Roman"/>
                <w:b/>
                <w:sz w:val="18"/>
                <w:szCs w:val="18"/>
                <w:lang w:eastAsia="ru-RU"/>
              </w:rPr>
              <w:t xml:space="preserve"> </w:t>
            </w:r>
            <w:r w:rsidRPr="00954BD0">
              <w:rPr>
                <w:rFonts w:ascii="Times New Roman" w:eastAsia="Times New Roman" w:hAnsi="Times New Roman"/>
                <w:sz w:val="18"/>
                <w:szCs w:val="18"/>
                <w:lang w:eastAsia="ru-RU"/>
              </w:rPr>
              <w:t>земельных участков некоммерческим организациям при условии, что на</w:t>
            </w:r>
            <w:r w:rsidR="007644A2" w:rsidRPr="00954BD0">
              <w:rPr>
                <w:rFonts w:ascii="Times New Roman" w:eastAsia="Times New Roman" w:hAnsi="Times New Roman"/>
                <w:sz w:val="18"/>
                <w:szCs w:val="18"/>
                <w:lang w:eastAsia="ru-RU"/>
              </w:rPr>
              <w:t xml:space="preserve"> </w:t>
            </w:r>
            <w:r w:rsidRPr="00954BD0">
              <w:rPr>
                <w:rFonts w:ascii="Times New Roman" w:eastAsia="Times New Roman" w:hAnsi="Times New Roman"/>
                <w:sz w:val="18"/>
                <w:szCs w:val="18"/>
                <w:lang w:eastAsia="ru-RU"/>
              </w:rPr>
              <w:t xml:space="preserve"> указанных земельных участках расположены </w:t>
            </w:r>
            <w:r w:rsidRPr="00954BD0">
              <w:rPr>
                <w:rFonts w:ascii="Times New Roman" w:eastAsia="Times New Roman" w:hAnsi="Times New Roman"/>
                <w:sz w:val="18"/>
                <w:szCs w:val="18"/>
                <w:lang w:eastAsia="ru-RU"/>
              </w:rPr>
              <w:lastRenderedPageBreak/>
              <w:t>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p>
          <w:p w14:paraId="06C4D457" w14:textId="7AAF1942" w:rsidR="00952443" w:rsidRPr="00954BD0" w:rsidRDefault="00952443" w:rsidP="00F83BF5">
            <w:pPr>
              <w:widowControl w:val="0"/>
              <w:autoSpaceDE w:val="0"/>
              <w:autoSpaceDN w:val="0"/>
              <w:adjustRightInd w:val="0"/>
              <w:spacing w:after="0" w:line="240" w:lineRule="auto"/>
              <w:jc w:val="both"/>
              <w:rPr>
                <w:rFonts w:ascii="Times New Roman" w:eastAsia="Times New Roman" w:hAnsi="Times New Roman"/>
                <w:sz w:val="18"/>
                <w:szCs w:val="18"/>
                <w:lang w:eastAsia="ru-RU"/>
              </w:rPr>
            </w:pPr>
          </w:p>
        </w:tc>
      </w:tr>
      <w:tr w:rsidR="00822C55" w:rsidRPr="00954BD0" w14:paraId="3AA8AD6C" w14:textId="77777777" w:rsidTr="00103B90">
        <w:tc>
          <w:tcPr>
            <w:tcW w:w="709" w:type="dxa"/>
          </w:tcPr>
          <w:p w14:paraId="111624DC" w14:textId="77777777" w:rsidR="00822C55" w:rsidRPr="00954BD0" w:rsidRDefault="00822C55" w:rsidP="00F83BF5">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lastRenderedPageBreak/>
              <w:t>7.</w:t>
            </w:r>
          </w:p>
        </w:tc>
        <w:tc>
          <w:tcPr>
            <w:tcW w:w="3686" w:type="dxa"/>
          </w:tcPr>
          <w:p w14:paraId="1990B55C" w14:textId="15A2455F" w:rsidR="00822C55" w:rsidRPr="00954BD0" w:rsidRDefault="00822C55" w:rsidP="00F83BF5">
            <w:pPr>
              <w:widowControl w:val="0"/>
              <w:autoSpaceDE w:val="0"/>
              <w:autoSpaceDN w:val="0"/>
              <w:adjustRightInd w:val="0"/>
              <w:spacing w:after="0" w:line="240" w:lineRule="auto"/>
              <w:jc w:val="both"/>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 xml:space="preserve">Лица, с которыми в соответствии с Федеральным </w:t>
            </w:r>
            <w:hyperlink r:id="rId9" w:history="1">
              <w:r w:rsidRPr="00954BD0">
                <w:rPr>
                  <w:rStyle w:val="aa"/>
                  <w:rFonts w:ascii="Times New Roman" w:eastAsia="Times New Roman" w:hAnsi="Times New Roman"/>
                  <w:color w:val="auto"/>
                  <w:sz w:val="18"/>
                  <w:szCs w:val="18"/>
                  <w:u w:val="none"/>
                  <w:lang w:eastAsia="ru-RU"/>
                </w:rPr>
                <w:t>законом</w:t>
              </w:r>
            </w:hyperlink>
            <w:r w:rsidRPr="00954BD0">
              <w:rPr>
                <w:rFonts w:ascii="Times New Roman" w:eastAsia="Times New Roman" w:hAnsi="Times New Roman"/>
                <w:sz w:val="18"/>
                <w:szCs w:val="18"/>
                <w:lang w:eastAsia="ru-RU"/>
              </w:rPr>
              <w:t xml:space="preserve"> от 5 апреля 2013 года № 44-ФЗ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5954" w:type="dxa"/>
          </w:tcPr>
          <w:p w14:paraId="3A990400" w14:textId="2E9AC4AF" w:rsidR="00822C55" w:rsidRPr="00954BD0" w:rsidRDefault="00AB288D" w:rsidP="00F83BF5">
            <w:pPr>
              <w:widowControl w:val="0"/>
              <w:autoSpaceDE w:val="0"/>
              <w:autoSpaceDN w:val="0"/>
              <w:adjustRightInd w:val="0"/>
              <w:spacing w:after="0" w:line="240" w:lineRule="auto"/>
              <w:jc w:val="both"/>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п</w:t>
            </w:r>
            <w:r w:rsidR="00822C55" w:rsidRPr="00954BD0">
              <w:rPr>
                <w:rFonts w:ascii="Times New Roman" w:eastAsia="Times New Roman" w:hAnsi="Times New Roman"/>
                <w:sz w:val="18"/>
                <w:szCs w:val="18"/>
                <w:lang w:eastAsia="ru-RU"/>
              </w:rPr>
              <w:t xml:space="preserve">одпункт 5 пункта 2 статьи 39.10 Земельного кодекса Российской Федерации – предоставление земельных участков лицам, с которыми в соответствии с Федеральным </w:t>
            </w:r>
            <w:hyperlink r:id="rId10" w:history="1">
              <w:r w:rsidR="00822C55" w:rsidRPr="00954BD0">
                <w:rPr>
                  <w:rStyle w:val="aa"/>
                  <w:rFonts w:ascii="Times New Roman" w:eastAsia="Times New Roman" w:hAnsi="Times New Roman"/>
                  <w:color w:val="auto"/>
                  <w:sz w:val="18"/>
                  <w:szCs w:val="18"/>
                  <w:u w:val="none"/>
                  <w:lang w:eastAsia="ru-RU"/>
                </w:rPr>
                <w:t>законом</w:t>
              </w:r>
            </w:hyperlink>
            <w:r w:rsidR="00822C55" w:rsidRPr="00954BD0">
              <w:rPr>
                <w:rFonts w:ascii="Times New Roman" w:eastAsia="Times New Roman" w:hAnsi="Times New Roman"/>
                <w:sz w:val="18"/>
                <w:szCs w:val="18"/>
                <w:lang w:eastAsia="ru-RU"/>
              </w:rPr>
              <w:t xml:space="preserve"> от 5 апреля 2013 года № 44-ФЗ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14:paraId="5807B49C" w14:textId="73F935FC" w:rsidR="00822C55" w:rsidRPr="00954BD0" w:rsidRDefault="00822C55" w:rsidP="00F83BF5">
            <w:pPr>
              <w:widowControl w:val="0"/>
              <w:autoSpaceDE w:val="0"/>
              <w:autoSpaceDN w:val="0"/>
              <w:adjustRightInd w:val="0"/>
              <w:spacing w:after="0" w:line="240" w:lineRule="auto"/>
              <w:jc w:val="both"/>
              <w:rPr>
                <w:rFonts w:ascii="Times New Roman" w:eastAsia="Times New Roman" w:hAnsi="Times New Roman"/>
                <w:sz w:val="18"/>
                <w:szCs w:val="18"/>
                <w:lang w:eastAsia="ru-RU"/>
              </w:rPr>
            </w:pPr>
          </w:p>
        </w:tc>
      </w:tr>
      <w:tr w:rsidR="00AB288D" w:rsidRPr="00954BD0" w14:paraId="5CABD727" w14:textId="77777777" w:rsidTr="00103B90">
        <w:tc>
          <w:tcPr>
            <w:tcW w:w="709" w:type="dxa"/>
          </w:tcPr>
          <w:p w14:paraId="7411DF86" w14:textId="049B863D" w:rsidR="00AB288D" w:rsidRPr="00954BD0" w:rsidRDefault="00875751" w:rsidP="00F83BF5">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8</w:t>
            </w:r>
            <w:r w:rsidR="00AB288D" w:rsidRPr="00954BD0">
              <w:rPr>
                <w:rFonts w:ascii="Times New Roman" w:eastAsia="Times New Roman" w:hAnsi="Times New Roman"/>
                <w:sz w:val="18"/>
                <w:szCs w:val="18"/>
                <w:lang w:eastAsia="ru-RU"/>
              </w:rPr>
              <w:t>.</w:t>
            </w:r>
          </w:p>
        </w:tc>
        <w:tc>
          <w:tcPr>
            <w:tcW w:w="3686" w:type="dxa"/>
          </w:tcPr>
          <w:p w14:paraId="6CB908F8" w14:textId="7A0551F4" w:rsidR="00AB288D" w:rsidRPr="00954BD0" w:rsidRDefault="00AB288D" w:rsidP="00F83BF5">
            <w:pPr>
              <w:widowControl w:val="0"/>
              <w:autoSpaceDE w:val="0"/>
              <w:autoSpaceDN w:val="0"/>
              <w:adjustRightInd w:val="0"/>
              <w:spacing w:after="0" w:line="240" w:lineRule="auto"/>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Некоммерческие организации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w:t>
            </w:r>
          </w:p>
        </w:tc>
        <w:tc>
          <w:tcPr>
            <w:tcW w:w="5954" w:type="dxa"/>
          </w:tcPr>
          <w:p w14:paraId="4C568A8F" w14:textId="0278313D" w:rsidR="00AB288D" w:rsidRPr="00954BD0" w:rsidRDefault="00AB288D" w:rsidP="00F83BF5">
            <w:pPr>
              <w:widowControl w:val="0"/>
              <w:autoSpaceDE w:val="0"/>
              <w:autoSpaceDN w:val="0"/>
              <w:adjustRightInd w:val="0"/>
              <w:spacing w:after="0" w:line="240" w:lineRule="auto"/>
              <w:jc w:val="both"/>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подпункт 5</w:t>
            </w:r>
            <w:r w:rsidRPr="00954BD0">
              <w:rPr>
                <w:rFonts w:ascii="Times New Roman" w:eastAsia="Times New Roman" w:hAnsi="Times New Roman"/>
                <w:sz w:val="18"/>
                <w:szCs w:val="18"/>
                <w:vertAlign w:val="superscript"/>
                <w:lang w:eastAsia="ru-RU"/>
              </w:rPr>
              <w:t>1</w:t>
            </w:r>
            <w:r w:rsidRPr="00954BD0">
              <w:rPr>
                <w:rFonts w:ascii="Times New Roman" w:eastAsia="Times New Roman" w:hAnsi="Times New Roman"/>
                <w:sz w:val="18"/>
                <w:szCs w:val="18"/>
                <w:lang w:eastAsia="ru-RU"/>
              </w:rPr>
              <w:t xml:space="preserve"> пункта 2 статьи 39.10 Земельного кодекса Российской Федерации – предоставление земельных участков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w:t>
            </w:r>
          </w:p>
          <w:p w14:paraId="119A0483" w14:textId="0E5E224D" w:rsidR="00AB288D" w:rsidRPr="00954BD0" w:rsidRDefault="00AB288D" w:rsidP="00F83BF5">
            <w:pPr>
              <w:widowControl w:val="0"/>
              <w:autoSpaceDE w:val="0"/>
              <w:autoSpaceDN w:val="0"/>
              <w:adjustRightInd w:val="0"/>
              <w:spacing w:after="0" w:line="240" w:lineRule="auto"/>
              <w:jc w:val="both"/>
              <w:rPr>
                <w:rFonts w:ascii="Times New Roman" w:eastAsia="Times New Roman" w:hAnsi="Times New Roman"/>
                <w:sz w:val="18"/>
                <w:szCs w:val="18"/>
                <w:lang w:eastAsia="ru-RU"/>
              </w:rPr>
            </w:pPr>
          </w:p>
        </w:tc>
      </w:tr>
      <w:tr w:rsidR="00344CF4" w:rsidRPr="00954BD0" w14:paraId="073775F4" w14:textId="77777777" w:rsidTr="00103B90">
        <w:tc>
          <w:tcPr>
            <w:tcW w:w="709" w:type="dxa"/>
          </w:tcPr>
          <w:p w14:paraId="4769CA89" w14:textId="7C2BDF24" w:rsidR="00344CF4" w:rsidRPr="00954BD0" w:rsidRDefault="00875751" w:rsidP="00F83BF5">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9</w:t>
            </w:r>
            <w:r w:rsidR="00344CF4" w:rsidRPr="00954BD0">
              <w:rPr>
                <w:rFonts w:ascii="Times New Roman" w:eastAsia="Times New Roman" w:hAnsi="Times New Roman"/>
                <w:sz w:val="18"/>
                <w:szCs w:val="18"/>
                <w:lang w:eastAsia="ru-RU"/>
              </w:rPr>
              <w:t>.</w:t>
            </w:r>
          </w:p>
        </w:tc>
        <w:tc>
          <w:tcPr>
            <w:tcW w:w="3686" w:type="dxa"/>
          </w:tcPr>
          <w:p w14:paraId="408BBBAB" w14:textId="45E119B4" w:rsidR="00344CF4" w:rsidRPr="00954BD0" w:rsidRDefault="00AB288D" w:rsidP="00103B90">
            <w:pPr>
              <w:widowControl w:val="0"/>
              <w:autoSpaceDE w:val="0"/>
              <w:autoSpaceDN w:val="0"/>
              <w:adjustRightInd w:val="0"/>
              <w:spacing w:after="0" w:line="240" w:lineRule="auto"/>
              <w:jc w:val="both"/>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Гражданин, испрашивающий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крестьянское (фермерское) хозяйство, испрашивающее земельный участок для осуществления крестьянским (фермерским) хозяйством его деятельности</w:t>
            </w:r>
          </w:p>
        </w:tc>
        <w:tc>
          <w:tcPr>
            <w:tcW w:w="5954" w:type="dxa"/>
          </w:tcPr>
          <w:p w14:paraId="4A4E3A44" w14:textId="5E72CBA7" w:rsidR="00AB288D" w:rsidRPr="00954BD0" w:rsidRDefault="00344CF4" w:rsidP="00F83BF5">
            <w:pPr>
              <w:widowControl w:val="0"/>
              <w:autoSpaceDE w:val="0"/>
              <w:autoSpaceDN w:val="0"/>
              <w:adjustRightInd w:val="0"/>
              <w:spacing w:after="0" w:line="240" w:lineRule="auto"/>
              <w:jc w:val="both"/>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 xml:space="preserve">подпункт </w:t>
            </w:r>
            <w:r w:rsidR="00AB288D" w:rsidRPr="00954BD0">
              <w:rPr>
                <w:rFonts w:ascii="Times New Roman" w:eastAsia="Times New Roman" w:hAnsi="Times New Roman"/>
                <w:sz w:val="18"/>
                <w:szCs w:val="18"/>
                <w:lang w:eastAsia="ru-RU"/>
              </w:rPr>
              <w:t>6</w:t>
            </w:r>
            <w:r w:rsidRPr="00954BD0">
              <w:rPr>
                <w:rFonts w:ascii="Times New Roman" w:eastAsia="Times New Roman" w:hAnsi="Times New Roman"/>
                <w:sz w:val="18"/>
                <w:szCs w:val="18"/>
                <w:lang w:eastAsia="ru-RU"/>
              </w:rPr>
              <w:t xml:space="preserve"> пункта 2 статьи 39.</w:t>
            </w:r>
            <w:r w:rsidR="00667F5D" w:rsidRPr="00954BD0">
              <w:rPr>
                <w:rFonts w:ascii="Times New Roman" w:eastAsia="Times New Roman" w:hAnsi="Times New Roman"/>
                <w:sz w:val="18"/>
                <w:szCs w:val="18"/>
                <w:lang w:eastAsia="ru-RU"/>
              </w:rPr>
              <w:t>10</w:t>
            </w:r>
            <w:r w:rsidRPr="00954BD0">
              <w:rPr>
                <w:rFonts w:ascii="Times New Roman" w:eastAsia="Times New Roman" w:hAnsi="Times New Roman"/>
                <w:sz w:val="18"/>
                <w:szCs w:val="18"/>
                <w:lang w:eastAsia="ru-RU"/>
              </w:rPr>
              <w:t xml:space="preserve"> Земельного кодекса Российской Федерации – предоставление земельного участка</w:t>
            </w:r>
            <w:r w:rsidRPr="00954BD0">
              <w:rPr>
                <w:rFonts w:ascii="Times New Roman" w:eastAsiaTheme="minorHAnsi" w:hAnsi="Times New Roman"/>
                <w:sz w:val="18"/>
                <w:szCs w:val="18"/>
              </w:rPr>
              <w:t xml:space="preserve"> </w:t>
            </w:r>
            <w:r w:rsidR="00AB288D" w:rsidRPr="00954BD0">
              <w:rPr>
                <w:rFonts w:ascii="Times New Roman" w:eastAsia="Times New Roman" w:hAnsi="Times New Roman"/>
                <w:sz w:val="18"/>
                <w:szCs w:val="18"/>
                <w:lang w:eastAsia="ru-RU"/>
              </w:rPr>
              <w:t>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14:paraId="4BAB570D" w14:textId="4FFA2445" w:rsidR="00344CF4" w:rsidRPr="00954BD0" w:rsidRDefault="00344CF4" w:rsidP="00F83BF5">
            <w:pPr>
              <w:widowControl w:val="0"/>
              <w:autoSpaceDE w:val="0"/>
              <w:autoSpaceDN w:val="0"/>
              <w:adjustRightInd w:val="0"/>
              <w:spacing w:after="0" w:line="240" w:lineRule="auto"/>
              <w:jc w:val="both"/>
              <w:rPr>
                <w:rFonts w:ascii="Times New Roman" w:eastAsia="Times New Roman" w:hAnsi="Times New Roman"/>
                <w:sz w:val="18"/>
                <w:szCs w:val="18"/>
                <w:lang w:eastAsia="ru-RU"/>
              </w:rPr>
            </w:pPr>
          </w:p>
        </w:tc>
      </w:tr>
      <w:tr w:rsidR="00B0022E" w:rsidRPr="00954BD0" w14:paraId="657E8336" w14:textId="77777777" w:rsidTr="00103B90">
        <w:tc>
          <w:tcPr>
            <w:tcW w:w="709" w:type="dxa"/>
          </w:tcPr>
          <w:p w14:paraId="5A99A3A4" w14:textId="417C951F" w:rsidR="00B0022E" w:rsidRPr="00954BD0" w:rsidRDefault="00B0022E" w:rsidP="00F83BF5">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10.</w:t>
            </w:r>
          </w:p>
        </w:tc>
        <w:tc>
          <w:tcPr>
            <w:tcW w:w="3686" w:type="dxa"/>
          </w:tcPr>
          <w:p w14:paraId="5327C04A" w14:textId="47F5EA3B" w:rsidR="00B0022E" w:rsidRPr="00954BD0" w:rsidRDefault="00B0022E" w:rsidP="00103B90">
            <w:pPr>
              <w:widowControl w:val="0"/>
              <w:autoSpaceDE w:val="0"/>
              <w:autoSpaceDN w:val="0"/>
              <w:adjustRightInd w:val="0"/>
              <w:spacing w:after="0" w:line="240" w:lineRule="auto"/>
              <w:jc w:val="both"/>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Гражданин, работающий по основному месту работы в муниципальном образовании, определенном законом субъекта Российской Федерации, по профессии, специальности, установленным законом субъекта Российской Федерации</w:t>
            </w:r>
          </w:p>
        </w:tc>
        <w:tc>
          <w:tcPr>
            <w:tcW w:w="5954" w:type="dxa"/>
          </w:tcPr>
          <w:p w14:paraId="3708BE6F" w14:textId="48768C2B" w:rsidR="00B0022E" w:rsidRPr="00954BD0" w:rsidRDefault="00B0022E" w:rsidP="00667F5D">
            <w:pPr>
              <w:widowControl w:val="0"/>
              <w:autoSpaceDE w:val="0"/>
              <w:autoSpaceDN w:val="0"/>
              <w:adjustRightInd w:val="0"/>
              <w:spacing w:after="0" w:line="240" w:lineRule="auto"/>
              <w:jc w:val="both"/>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подпункт 7 пункта 2 статьи 39.</w:t>
            </w:r>
            <w:r w:rsidR="00667F5D" w:rsidRPr="00954BD0">
              <w:rPr>
                <w:rFonts w:ascii="Times New Roman" w:eastAsia="Times New Roman" w:hAnsi="Times New Roman"/>
                <w:sz w:val="18"/>
                <w:szCs w:val="18"/>
                <w:lang w:eastAsia="ru-RU"/>
              </w:rPr>
              <w:t>10</w:t>
            </w:r>
            <w:r w:rsidRPr="00954BD0">
              <w:rPr>
                <w:rFonts w:ascii="Times New Roman" w:eastAsia="Times New Roman" w:hAnsi="Times New Roman"/>
                <w:sz w:val="18"/>
                <w:szCs w:val="18"/>
                <w:lang w:eastAsia="ru-RU"/>
              </w:rPr>
              <w:t xml:space="preserve"> Земельного кодекса Российской Федерации – предоставление земельн</w:t>
            </w:r>
            <w:r w:rsidR="003618C6" w:rsidRPr="00954BD0">
              <w:rPr>
                <w:rFonts w:ascii="Times New Roman" w:eastAsia="Times New Roman" w:hAnsi="Times New Roman"/>
                <w:sz w:val="18"/>
                <w:szCs w:val="18"/>
                <w:lang w:eastAsia="ru-RU"/>
              </w:rPr>
              <w:t>ых</w:t>
            </w:r>
            <w:r w:rsidRPr="00954BD0">
              <w:rPr>
                <w:rFonts w:ascii="Times New Roman" w:eastAsia="Times New Roman" w:hAnsi="Times New Roman"/>
                <w:sz w:val="18"/>
                <w:szCs w:val="18"/>
                <w:lang w:eastAsia="ru-RU"/>
              </w:rPr>
              <w:t xml:space="preserve"> участк</w:t>
            </w:r>
            <w:r w:rsidR="003618C6" w:rsidRPr="00954BD0">
              <w:rPr>
                <w:rFonts w:ascii="Times New Roman" w:eastAsia="Times New Roman" w:hAnsi="Times New Roman"/>
                <w:sz w:val="18"/>
                <w:szCs w:val="18"/>
                <w:lang w:eastAsia="ru-RU"/>
              </w:rPr>
              <w:t>ов</w:t>
            </w:r>
            <w:r w:rsidRPr="00954BD0">
              <w:rPr>
                <w:rFonts w:ascii="Times New Roman" w:eastAsiaTheme="minorHAnsi" w:hAnsi="Times New Roman"/>
                <w:sz w:val="18"/>
                <w:szCs w:val="18"/>
              </w:rPr>
              <w:t xml:space="preserve"> </w:t>
            </w:r>
            <w:r w:rsidR="003618C6" w:rsidRPr="00954BD0">
              <w:rPr>
                <w:rFonts w:ascii="Times New Roman" w:eastAsia="Times New Roman" w:hAnsi="Times New Roman"/>
                <w:sz w:val="18"/>
                <w:szCs w:val="18"/>
                <w:lang w:eastAsia="ru-RU"/>
              </w:rPr>
              <w:t xml:space="preserve">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профессиям, специальностям, установленным законом субъекта Российской Федерации, на срок не более чем шесть лет </w:t>
            </w:r>
          </w:p>
        </w:tc>
      </w:tr>
      <w:tr w:rsidR="00AC09B5" w:rsidRPr="00954BD0" w14:paraId="6A8D2D3E" w14:textId="77777777" w:rsidTr="00103B90">
        <w:tc>
          <w:tcPr>
            <w:tcW w:w="709" w:type="dxa"/>
          </w:tcPr>
          <w:p w14:paraId="75B4B827" w14:textId="77777777" w:rsidR="00AC09B5" w:rsidRPr="00954BD0" w:rsidRDefault="00AC09B5" w:rsidP="00F83BF5">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11.</w:t>
            </w:r>
          </w:p>
        </w:tc>
        <w:tc>
          <w:tcPr>
            <w:tcW w:w="3686" w:type="dxa"/>
          </w:tcPr>
          <w:p w14:paraId="5816E86B" w14:textId="12CF28D7" w:rsidR="00AC09B5" w:rsidRPr="00954BD0" w:rsidRDefault="00AC09B5" w:rsidP="00F83BF5">
            <w:pPr>
              <w:widowControl w:val="0"/>
              <w:autoSpaceDE w:val="0"/>
              <w:autoSpaceDN w:val="0"/>
              <w:adjustRightInd w:val="0"/>
              <w:spacing w:after="0" w:line="240" w:lineRule="auto"/>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Гражданин, которому предоставлено служебное жилое помещение в виде жилого дома</w:t>
            </w:r>
          </w:p>
        </w:tc>
        <w:tc>
          <w:tcPr>
            <w:tcW w:w="5954" w:type="dxa"/>
          </w:tcPr>
          <w:p w14:paraId="01DF31FB" w14:textId="69517355" w:rsidR="00AC09B5" w:rsidRPr="00954BD0" w:rsidRDefault="00AC09B5" w:rsidP="00667F5D">
            <w:pPr>
              <w:widowControl w:val="0"/>
              <w:autoSpaceDE w:val="0"/>
              <w:autoSpaceDN w:val="0"/>
              <w:adjustRightInd w:val="0"/>
              <w:spacing w:after="0" w:line="240" w:lineRule="auto"/>
              <w:jc w:val="both"/>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подпункт 8 пункта 2 статьи 39.</w:t>
            </w:r>
            <w:r w:rsidR="00667F5D" w:rsidRPr="00954BD0">
              <w:rPr>
                <w:rFonts w:ascii="Times New Roman" w:eastAsia="Times New Roman" w:hAnsi="Times New Roman"/>
                <w:sz w:val="18"/>
                <w:szCs w:val="18"/>
                <w:lang w:eastAsia="ru-RU"/>
              </w:rPr>
              <w:t>10</w:t>
            </w:r>
            <w:r w:rsidRPr="00954BD0">
              <w:rPr>
                <w:rFonts w:ascii="Times New Roman" w:eastAsia="Times New Roman" w:hAnsi="Times New Roman"/>
                <w:sz w:val="18"/>
                <w:szCs w:val="18"/>
                <w:lang w:eastAsia="ru-RU"/>
              </w:rPr>
              <w:t xml:space="preserve"> Земельного кодекса Российской Федерации – предоставление земельн</w:t>
            </w:r>
            <w:r w:rsidR="00F53C1A" w:rsidRPr="00954BD0">
              <w:rPr>
                <w:rFonts w:ascii="Times New Roman" w:eastAsia="Times New Roman" w:hAnsi="Times New Roman"/>
                <w:sz w:val="18"/>
                <w:szCs w:val="18"/>
                <w:lang w:eastAsia="ru-RU"/>
              </w:rPr>
              <w:t>ого</w:t>
            </w:r>
            <w:r w:rsidRPr="00954BD0">
              <w:rPr>
                <w:rFonts w:ascii="Times New Roman" w:eastAsia="Times New Roman" w:hAnsi="Times New Roman"/>
                <w:sz w:val="18"/>
                <w:szCs w:val="18"/>
                <w:lang w:eastAsia="ru-RU"/>
              </w:rPr>
              <w:t xml:space="preserve"> участк</w:t>
            </w:r>
            <w:r w:rsidR="00F53C1A" w:rsidRPr="00954BD0">
              <w:rPr>
                <w:rFonts w:ascii="Times New Roman" w:eastAsia="Times New Roman" w:hAnsi="Times New Roman"/>
                <w:sz w:val="18"/>
                <w:szCs w:val="18"/>
                <w:lang w:eastAsia="ru-RU"/>
              </w:rPr>
              <w:t>а</w:t>
            </w:r>
            <w:r w:rsidRPr="00954BD0">
              <w:rPr>
                <w:rFonts w:ascii="Times New Roman" w:eastAsiaTheme="minorHAnsi" w:hAnsi="Times New Roman"/>
                <w:sz w:val="18"/>
                <w:szCs w:val="18"/>
              </w:rPr>
              <w:t xml:space="preserve"> </w:t>
            </w:r>
            <w:r w:rsidR="00F53C1A" w:rsidRPr="00954BD0">
              <w:rPr>
                <w:rFonts w:ascii="Times New Roman" w:eastAsia="Times New Roman" w:hAnsi="Times New Roman"/>
                <w:sz w:val="18"/>
                <w:szCs w:val="18"/>
                <w:lang w:eastAsia="ru-RU"/>
              </w:rPr>
              <w:t>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tc>
      </w:tr>
      <w:tr w:rsidR="009F651E" w:rsidRPr="00954BD0" w14:paraId="58897F8D" w14:textId="77777777" w:rsidTr="00103B90">
        <w:tc>
          <w:tcPr>
            <w:tcW w:w="709" w:type="dxa"/>
          </w:tcPr>
          <w:p w14:paraId="450D932B" w14:textId="77777777" w:rsidR="009F651E" w:rsidRPr="00954BD0" w:rsidRDefault="009F651E" w:rsidP="00F83BF5">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12.</w:t>
            </w:r>
          </w:p>
        </w:tc>
        <w:tc>
          <w:tcPr>
            <w:tcW w:w="3686" w:type="dxa"/>
          </w:tcPr>
          <w:p w14:paraId="67387DDA" w14:textId="54F00992" w:rsidR="009F651E" w:rsidRPr="00954BD0" w:rsidRDefault="009F651E" w:rsidP="00F83BF5">
            <w:pPr>
              <w:spacing w:after="0" w:line="240" w:lineRule="auto"/>
              <w:jc w:val="both"/>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 xml:space="preserve">Гражданин, испрашивающий земельный участок в целях сельскохозяйственной деятельности (в том числе пчеловодства) </w:t>
            </w:r>
            <w:r w:rsidRPr="00954BD0">
              <w:rPr>
                <w:rFonts w:ascii="Times New Roman" w:eastAsia="Times New Roman" w:hAnsi="Times New Roman"/>
                <w:sz w:val="18"/>
                <w:szCs w:val="18"/>
                <w:lang w:eastAsia="ru-RU"/>
              </w:rPr>
              <w:lastRenderedPageBreak/>
              <w:t>для собственных нужд на лесных участках</w:t>
            </w:r>
          </w:p>
        </w:tc>
        <w:tc>
          <w:tcPr>
            <w:tcW w:w="5954" w:type="dxa"/>
          </w:tcPr>
          <w:p w14:paraId="2233A759" w14:textId="0997A571" w:rsidR="009F651E" w:rsidRPr="00954BD0" w:rsidRDefault="009F651E" w:rsidP="00F83BF5">
            <w:pPr>
              <w:widowControl w:val="0"/>
              <w:autoSpaceDE w:val="0"/>
              <w:autoSpaceDN w:val="0"/>
              <w:adjustRightInd w:val="0"/>
              <w:spacing w:after="0" w:line="240" w:lineRule="auto"/>
              <w:jc w:val="both"/>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lastRenderedPageBreak/>
              <w:t xml:space="preserve">подпункт </w:t>
            </w:r>
            <w:r w:rsidR="00F63108" w:rsidRPr="00954BD0">
              <w:rPr>
                <w:rFonts w:ascii="Times New Roman" w:eastAsia="Times New Roman" w:hAnsi="Times New Roman"/>
                <w:sz w:val="18"/>
                <w:szCs w:val="18"/>
                <w:lang w:eastAsia="ru-RU"/>
              </w:rPr>
              <w:t>9</w:t>
            </w:r>
            <w:r w:rsidRPr="00954BD0">
              <w:rPr>
                <w:rFonts w:ascii="Times New Roman" w:eastAsia="Times New Roman" w:hAnsi="Times New Roman"/>
                <w:sz w:val="18"/>
                <w:szCs w:val="18"/>
                <w:lang w:eastAsia="ru-RU"/>
              </w:rPr>
              <w:t xml:space="preserve"> пункта 2 статьи 39.</w:t>
            </w:r>
            <w:r w:rsidR="00667F5D" w:rsidRPr="00954BD0">
              <w:rPr>
                <w:rFonts w:ascii="Times New Roman" w:eastAsia="Times New Roman" w:hAnsi="Times New Roman"/>
                <w:sz w:val="18"/>
                <w:szCs w:val="18"/>
                <w:lang w:eastAsia="ru-RU"/>
              </w:rPr>
              <w:t>10</w:t>
            </w:r>
            <w:r w:rsidRPr="00954BD0">
              <w:rPr>
                <w:rFonts w:ascii="Times New Roman" w:eastAsia="Times New Roman" w:hAnsi="Times New Roman"/>
                <w:sz w:val="18"/>
                <w:szCs w:val="18"/>
                <w:lang w:eastAsia="ru-RU"/>
              </w:rPr>
              <w:t xml:space="preserve"> Земельного кодекса Российской Федерации – предоставление в безвозмездное пользование</w:t>
            </w:r>
            <w:r w:rsidRPr="00954BD0">
              <w:rPr>
                <w:rFonts w:ascii="Times New Roman" w:eastAsia="Times New Roman" w:hAnsi="Times New Roman"/>
                <w:b/>
                <w:sz w:val="18"/>
                <w:szCs w:val="18"/>
                <w:lang w:eastAsia="ru-RU"/>
              </w:rPr>
              <w:t xml:space="preserve"> </w:t>
            </w:r>
            <w:r w:rsidRPr="00954BD0">
              <w:rPr>
                <w:rFonts w:ascii="Times New Roman" w:eastAsia="Times New Roman" w:hAnsi="Times New Roman"/>
                <w:sz w:val="18"/>
                <w:szCs w:val="18"/>
                <w:lang w:eastAsia="ru-RU"/>
              </w:rPr>
              <w:t>земельных участков</w:t>
            </w:r>
            <w:r w:rsidRPr="00954BD0">
              <w:rPr>
                <w:rFonts w:ascii="Times New Roman" w:eastAsiaTheme="minorHAnsi" w:hAnsi="Times New Roman"/>
                <w:sz w:val="18"/>
                <w:szCs w:val="18"/>
              </w:rPr>
              <w:t xml:space="preserve"> </w:t>
            </w:r>
            <w:r w:rsidRPr="00954BD0">
              <w:rPr>
                <w:rFonts w:ascii="Times New Roman" w:eastAsia="Times New Roman" w:hAnsi="Times New Roman"/>
                <w:sz w:val="18"/>
                <w:szCs w:val="18"/>
                <w:lang w:eastAsia="ru-RU"/>
              </w:rPr>
              <w:t xml:space="preserve">гражданам в целях осуществления сельскохозяйственной деятельности (в том числе пчеловодства) для </w:t>
            </w:r>
            <w:r w:rsidRPr="00954BD0">
              <w:rPr>
                <w:rFonts w:ascii="Times New Roman" w:eastAsia="Times New Roman" w:hAnsi="Times New Roman"/>
                <w:sz w:val="18"/>
                <w:szCs w:val="18"/>
                <w:lang w:eastAsia="ru-RU"/>
              </w:rPr>
              <w:lastRenderedPageBreak/>
              <w:t>собственных нужд на лесных участках на срок не более чем пять лет</w:t>
            </w:r>
          </w:p>
          <w:p w14:paraId="443FA429" w14:textId="00F716D5" w:rsidR="009F651E" w:rsidRPr="00954BD0" w:rsidRDefault="009F651E" w:rsidP="00F83BF5">
            <w:pPr>
              <w:widowControl w:val="0"/>
              <w:autoSpaceDE w:val="0"/>
              <w:autoSpaceDN w:val="0"/>
              <w:adjustRightInd w:val="0"/>
              <w:spacing w:after="0" w:line="240" w:lineRule="auto"/>
              <w:jc w:val="both"/>
              <w:rPr>
                <w:rFonts w:ascii="Times New Roman" w:eastAsia="Times New Roman" w:hAnsi="Times New Roman"/>
                <w:sz w:val="18"/>
                <w:szCs w:val="18"/>
                <w:lang w:eastAsia="ru-RU"/>
              </w:rPr>
            </w:pPr>
          </w:p>
        </w:tc>
      </w:tr>
      <w:tr w:rsidR="00F63108" w:rsidRPr="00954BD0" w14:paraId="77575FB7" w14:textId="77777777" w:rsidTr="00103B90">
        <w:tc>
          <w:tcPr>
            <w:tcW w:w="709" w:type="dxa"/>
          </w:tcPr>
          <w:p w14:paraId="2DEF2914" w14:textId="77777777" w:rsidR="00F63108" w:rsidRPr="00954BD0" w:rsidRDefault="00F63108" w:rsidP="00F83BF5">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lastRenderedPageBreak/>
              <w:t>13.</w:t>
            </w:r>
          </w:p>
        </w:tc>
        <w:tc>
          <w:tcPr>
            <w:tcW w:w="3686" w:type="dxa"/>
          </w:tcPr>
          <w:p w14:paraId="4B07AA79" w14:textId="4B84C96E" w:rsidR="00F63108" w:rsidRPr="00954BD0" w:rsidRDefault="00F63108" w:rsidP="00F83BF5">
            <w:pPr>
              <w:widowControl w:val="0"/>
              <w:autoSpaceDE w:val="0"/>
              <w:autoSpaceDN w:val="0"/>
              <w:adjustRightInd w:val="0"/>
              <w:spacing w:after="0" w:line="240" w:lineRule="auto"/>
              <w:jc w:val="both"/>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Гражданин или юридическое лицо, испрашивающие земельный участок для сельскохозяйственного, охотхозяйственного, лесохозяйственного и иного использования, не предусматривающего строительства зданий, сооружений</w:t>
            </w:r>
          </w:p>
        </w:tc>
        <w:tc>
          <w:tcPr>
            <w:tcW w:w="5954" w:type="dxa"/>
          </w:tcPr>
          <w:p w14:paraId="7BD56436" w14:textId="7411855B" w:rsidR="00F63108" w:rsidRPr="00954BD0" w:rsidRDefault="00F63108" w:rsidP="00F83BF5">
            <w:pPr>
              <w:widowControl w:val="0"/>
              <w:autoSpaceDE w:val="0"/>
              <w:autoSpaceDN w:val="0"/>
              <w:adjustRightInd w:val="0"/>
              <w:spacing w:after="0" w:line="240" w:lineRule="auto"/>
              <w:jc w:val="both"/>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подпункт 10 пункта 2 статьи 39.</w:t>
            </w:r>
            <w:r w:rsidR="00667F5D" w:rsidRPr="00954BD0">
              <w:rPr>
                <w:rFonts w:ascii="Times New Roman" w:eastAsia="Times New Roman" w:hAnsi="Times New Roman"/>
                <w:sz w:val="18"/>
                <w:szCs w:val="18"/>
                <w:lang w:eastAsia="ru-RU"/>
              </w:rPr>
              <w:t>10</w:t>
            </w:r>
            <w:r w:rsidRPr="00954BD0">
              <w:rPr>
                <w:rFonts w:ascii="Times New Roman" w:eastAsia="Times New Roman" w:hAnsi="Times New Roman"/>
                <w:sz w:val="18"/>
                <w:szCs w:val="18"/>
                <w:lang w:eastAsia="ru-RU"/>
              </w:rPr>
              <w:t xml:space="preserve"> Земельного кодекса Российской Федерации – предоставление земельных участков</w:t>
            </w:r>
            <w:r w:rsidRPr="00954BD0">
              <w:rPr>
                <w:rFonts w:ascii="Times New Roman" w:eastAsiaTheme="minorHAnsi" w:hAnsi="Times New Roman"/>
                <w:sz w:val="18"/>
                <w:szCs w:val="18"/>
              </w:rPr>
              <w:t xml:space="preserve"> </w:t>
            </w:r>
            <w:r w:rsidRPr="00954BD0">
              <w:rPr>
                <w:rFonts w:ascii="Times New Roman" w:eastAsia="Times New Roman" w:hAnsi="Times New Roman"/>
                <w:sz w:val="18"/>
                <w:szCs w:val="18"/>
                <w:lang w:eastAsia="ru-RU"/>
              </w:rPr>
              <w:t xml:space="preserve">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11" w:history="1">
              <w:r w:rsidRPr="00954BD0">
                <w:rPr>
                  <w:rStyle w:val="aa"/>
                  <w:rFonts w:ascii="Times New Roman" w:eastAsia="Times New Roman" w:hAnsi="Times New Roman"/>
                  <w:color w:val="auto"/>
                  <w:sz w:val="18"/>
                  <w:szCs w:val="18"/>
                  <w:u w:val="none"/>
                  <w:lang w:eastAsia="ru-RU"/>
                </w:rPr>
                <w:t>порядке</w:t>
              </w:r>
            </w:hyperlink>
            <w:r w:rsidRPr="00954BD0">
              <w:rPr>
                <w:rFonts w:ascii="Times New Roman" w:eastAsia="Times New Roman" w:hAnsi="Times New Roman"/>
                <w:sz w:val="18"/>
                <w:szCs w:val="18"/>
                <w:lang w:eastAsia="ru-RU"/>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14:paraId="0023C55E" w14:textId="57CA02AC" w:rsidR="00F63108" w:rsidRPr="00954BD0" w:rsidRDefault="00F63108" w:rsidP="00F83BF5">
            <w:pPr>
              <w:widowControl w:val="0"/>
              <w:autoSpaceDE w:val="0"/>
              <w:autoSpaceDN w:val="0"/>
              <w:adjustRightInd w:val="0"/>
              <w:spacing w:after="0" w:line="240" w:lineRule="auto"/>
              <w:jc w:val="both"/>
              <w:rPr>
                <w:rFonts w:ascii="Times New Roman" w:eastAsia="Times New Roman" w:hAnsi="Times New Roman"/>
                <w:sz w:val="18"/>
                <w:szCs w:val="18"/>
                <w:lang w:eastAsia="ru-RU"/>
              </w:rPr>
            </w:pPr>
          </w:p>
        </w:tc>
      </w:tr>
      <w:tr w:rsidR="003602F8" w:rsidRPr="00954BD0" w14:paraId="0F8DC36D" w14:textId="77777777" w:rsidTr="00103B90">
        <w:tc>
          <w:tcPr>
            <w:tcW w:w="709" w:type="dxa"/>
          </w:tcPr>
          <w:p w14:paraId="6DFFF500" w14:textId="77777777" w:rsidR="003602F8" w:rsidRPr="00954BD0" w:rsidRDefault="003602F8" w:rsidP="00F83BF5">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14.</w:t>
            </w:r>
          </w:p>
        </w:tc>
        <w:tc>
          <w:tcPr>
            <w:tcW w:w="3686" w:type="dxa"/>
          </w:tcPr>
          <w:p w14:paraId="7DFC35C1" w14:textId="3CD0C69B" w:rsidR="003602F8" w:rsidRPr="00954BD0" w:rsidRDefault="003602F8" w:rsidP="00F83BF5">
            <w:pPr>
              <w:widowControl w:val="0"/>
              <w:autoSpaceDE w:val="0"/>
              <w:autoSpaceDN w:val="0"/>
              <w:adjustRightInd w:val="0"/>
              <w:spacing w:after="0" w:line="240" w:lineRule="auto"/>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 xml:space="preserve">Садоводческие или огороднические некоммерческие товарищества </w:t>
            </w:r>
          </w:p>
        </w:tc>
        <w:tc>
          <w:tcPr>
            <w:tcW w:w="5954" w:type="dxa"/>
          </w:tcPr>
          <w:p w14:paraId="5B34B197" w14:textId="309772DF" w:rsidR="003602F8" w:rsidRPr="00954BD0" w:rsidRDefault="003602F8" w:rsidP="00667F5D">
            <w:pPr>
              <w:widowControl w:val="0"/>
              <w:autoSpaceDE w:val="0"/>
              <w:autoSpaceDN w:val="0"/>
              <w:adjustRightInd w:val="0"/>
              <w:spacing w:after="0" w:line="240" w:lineRule="auto"/>
              <w:jc w:val="both"/>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подпункт 11 пункта 2 статьи 39.</w:t>
            </w:r>
            <w:r w:rsidR="00667F5D" w:rsidRPr="00954BD0">
              <w:rPr>
                <w:rFonts w:ascii="Times New Roman" w:eastAsia="Times New Roman" w:hAnsi="Times New Roman"/>
                <w:sz w:val="18"/>
                <w:szCs w:val="18"/>
                <w:lang w:eastAsia="ru-RU"/>
              </w:rPr>
              <w:t>10</w:t>
            </w:r>
            <w:r w:rsidRPr="00954BD0">
              <w:rPr>
                <w:rFonts w:ascii="Times New Roman" w:eastAsia="Times New Roman" w:hAnsi="Times New Roman"/>
                <w:sz w:val="18"/>
                <w:szCs w:val="18"/>
                <w:lang w:eastAsia="ru-RU"/>
              </w:rPr>
              <w:t xml:space="preserve"> Земельного кодекса Российской Федерации – предоставление земельных участков</w:t>
            </w:r>
            <w:r w:rsidRPr="00954BD0">
              <w:rPr>
                <w:rFonts w:ascii="Times New Roman" w:eastAsiaTheme="minorHAnsi" w:hAnsi="Times New Roman"/>
                <w:sz w:val="18"/>
                <w:szCs w:val="18"/>
              </w:rPr>
              <w:t xml:space="preserve"> </w:t>
            </w:r>
            <w:r w:rsidRPr="00954BD0">
              <w:rPr>
                <w:rFonts w:ascii="Times New Roman" w:eastAsia="Times New Roman" w:hAnsi="Times New Roman"/>
                <w:sz w:val="18"/>
                <w:szCs w:val="18"/>
                <w:lang w:eastAsia="ru-RU"/>
              </w:rPr>
              <w:t>садоводческим или огородническим некоммерческим товариществам на срок не более чем пять лет</w:t>
            </w:r>
          </w:p>
        </w:tc>
      </w:tr>
      <w:tr w:rsidR="00A74F20" w:rsidRPr="00954BD0" w14:paraId="63DD00FC" w14:textId="77777777" w:rsidTr="00103B90">
        <w:tc>
          <w:tcPr>
            <w:tcW w:w="709" w:type="dxa"/>
          </w:tcPr>
          <w:p w14:paraId="4C8EF0B5" w14:textId="77777777" w:rsidR="00A74F20" w:rsidRPr="00954BD0" w:rsidRDefault="00A74F20" w:rsidP="00F83BF5">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15.</w:t>
            </w:r>
          </w:p>
        </w:tc>
        <w:tc>
          <w:tcPr>
            <w:tcW w:w="3686" w:type="dxa"/>
          </w:tcPr>
          <w:p w14:paraId="22B52DDE" w14:textId="1B41F69E" w:rsidR="00A74F20" w:rsidRPr="00954BD0" w:rsidRDefault="00A74F20" w:rsidP="00F83BF5">
            <w:pPr>
              <w:widowControl w:val="0"/>
              <w:autoSpaceDE w:val="0"/>
              <w:autoSpaceDN w:val="0"/>
              <w:adjustRightInd w:val="0"/>
              <w:spacing w:after="0" w:line="240" w:lineRule="auto"/>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Некоммерческие организации, созданные гражданами в целях жилищного строительства</w:t>
            </w:r>
          </w:p>
        </w:tc>
        <w:tc>
          <w:tcPr>
            <w:tcW w:w="5954" w:type="dxa"/>
          </w:tcPr>
          <w:p w14:paraId="1BAD5686" w14:textId="7F68EAF1" w:rsidR="00A74F20" w:rsidRPr="00954BD0" w:rsidRDefault="00A74F20" w:rsidP="00667F5D">
            <w:pPr>
              <w:widowControl w:val="0"/>
              <w:autoSpaceDE w:val="0"/>
              <w:autoSpaceDN w:val="0"/>
              <w:adjustRightInd w:val="0"/>
              <w:spacing w:after="0" w:line="240" w:lineRule="auto"/>
              <w:jc w:val="both"/>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подпункт 12 пункта 2 статьи 39.</w:t>
            </w:r>
            <w:r w:rsidR="00667F5D" w:rsidRPr="00954BD0">
              <w:rPr>
                <w:rFonts w:ascii="Times New Roman" w:eastAsia="Times New Roman" w:hAnsi="Times New Roman"/>
                <w:sz w:val="18"/>
                <w:szCs w:val="18"/>
                <w:lang w:eastAsia="ru-RU"/>
              </w:rPr>
              <w:t>10</w:t>
            </w:r>
            <w:r w:rsidRPr="00954BD0">
              <w:rPr>
                <w:rFonts w:ascii="Times New Roman" w:eastAsia="Times New Roman" w:hAnsi="Times New Roman"/>
                <w:sz w:val="18"/>
                <w:szCs w:val="18"/>
                <w:lang w:eastAsia="ru-RU"/>
              </w:rPr>
              <w:t xml:space="preserve"> Земельного кодекса Российской Федерации – предоставление земельных участков</w:t>
            </w:r>
            <w:r w:rsidRPr="00954BD0">
              <w:rPr>
                <w:rFonts w:ascii="Times New Roman" w:eastAsiaTheme="minorHAnsi" w:hAnsi="Times New Roman"/>
                <w:sz w:val="18"/>
                <w:szCs w:val="18"/>
              </w:rPr>
              <w:t xml:space="preserve"> </w:t>
            </w:r>
            <w:r w:rsidRPr="00954BD0">
              <w:rPr>
                <w:rFonts w:ascii="Times New Roman" w:eastAsia="Times New Roman" w:hAnsi="Times New Roman"/>
                <w:sz w:val="18"/>
                <w:szCs w:val="18"/>
                <w:lang w:eastAsia="ru-RU"/>
              </w:rPr>
              <w:t>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tc>
      </w:tr>
      <w:tr w:rsidR="00473631" w:rsidRPr="00954BD0" w14:paraId="751FFF7D" w14:textId="77777777" w:rsidTr="00103B90">
        <w:tc>
          <w:tcPr>
            <w:tcW w:w="709" w:type="dxa"/>
          </w:tcPr>
          <w:p w14:paraId="307BA721" w14:textId="77777777" w:rsidR="00473631" w:rsidRPr="00954BD0" w:rsidRDefault="00473631" w:rsidP="00F83BF5">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16.</w:t>
            </w:r>
          </w:p>
        </w:tc>
        <w:tc>
          <w:tcPr>
            <w:tcW w:w="3686" w:type="dxa"/>
          </w:tcPr>
          <w:p w14:paraId="12C75FD4" w14:textId="6AC7B244" w:rsidR="00473631" w:rsidRPr="00954BD0" w:rsidRDefault="00473631" w:rsidP="00F83BF5">
            <w:pPr>
              <w:widowControl w:val="0"/>
              <w:autoSpaceDE w:val="0"/>
              <w:autoSpaceDN w:val="0"/>
              <w:adjustRightInd w:val="0"/>
              <w:spacing w:after="0" w:line="240" w:lineRule="auto"/>
              <w:jc w:val="both"/>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 xml:space="preserve">Лица, с которыми в соответствии с Федеральным </w:t>
            </w:r>
            <w:hyperlink r:id="rId12" w:history="1">
              <w:r w:rsidRPr="00954BD0">
                <w:rPr>
                  <w:rStyle w:val="aa"/>
                  <w:rFonts w:ascii="Times New Roman" w:eastAsia="Times New Roman" w:hAnsi="Times New Roman"/>
                  <w:color w:val="auto"/>
                  <w:sz w:val="18"/>
                  <w:szCs w:val="18"/>
                  <w:u w:val="none"/>
                  <w:lang w:eastAsia="ru-RU"/>
                </w:rPr>
                <w:t>законом</w:t>
              </w:r>
            </w:hyperlink>
            <w:r w:rsidRPr="00954BD0">
              <w:rPr>
                <w:rFonts w:ascii="Times New Roman" w:eastAsia="Times New Roman" w:hAnsi="Times New Roman"/>
                <w:sz w:val="18"/>
                <w:szCs w:val="18"/>
                <w:lang w:eastAsia="ru-RU"/>
              </w:rPr>
              <w:t xml:space="preserve"> от 29 декабря 2012 года № 275-ФЗ «О государственном оборонном заказе», Федеральным </w:t>
            </w:r>
            <w:hyperlink r:id="rId13" w:history="1">
              <w:r w:rsidRPr="00954BD0">
                <w:rPr>
                  <w:rStyle w:val="aa"/>
                  <w:rFonts w:ascii="Times New Roman" w:eastAsia="Times New Roman" w:hAnsi="Times New Roman"/>
                  <w:color w:val="auto"/>
                  <w:sz w:val="18"/>
                  <w:szCs w:val="18"/>
                  <w:u w:val="none"/>
                  <w:lang w:eastAsia="ru-RU"/>
                </w:rPr>
                <w:t>законом</w:t>
              </w:r>
            </w:hyperlink>
            <w:r w:rsidRPr="00954BD0">
              <w:rPr>
                <w:rFonts w:ascii="Times New Roman" w:eastAsia="Times New Roman" w:hAnsi="Times New Roman"/>
                <w:sz w:val="18"/>
                <w:szCs w:val="18"/>
                <w:lang w:eastAsia="ru-RU"/>
              </w:rP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w:t>
            </w:r>
          </w:p>
        </w:tc>
        <w:tc>
          <w:tcPr>
            <w:tcW w:w="5954" w:type="dxa"/>
          </w:tcPr>
          <w:p w14:paraId="294931B1" w14:textId="015C49B6" w:rsidR="00473631" w:rsidRPr="00954BD0" w:rsidRDefault="00473631" w:rsidP="00F83BF5">
            <w:pPr>
              <w:widowControl w:val="0"/>
              <w:autoSpaceDE w:val="0"/>
              <w:autoSpaceDN w:val="0"/>
              <w:adjustRightInd w:val="0"/>
              <w:spacing w:after="0" w:line="240" w:lineRule="auto"/>
              <w:jc w:val="both"/>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подпункт 14 пункта 2 статьи 39.</w:t>
            </w:r>
            <w:r w:rsidR="00667F5D" w:rsidRPr="00954BD0">
              <w:rPr>
                <w:rFonts w:ascii="Times New Roman" w:eastAsia="Times New Roman" w:hAnsi="Times New Roman"/>
                <w:sz w:val="18"/>
                <w:szCs w:val="18"/>
                <w:lang w:eastAsia="ru-RU"/>
              </w:rPr>
              <w:t>10</w:t>
            </w:r>
            <w:r w:rsidRPr="00954BD0">
              <w:rPr>
                <w:rFonts w:ascii="Times New Roman" w:eastAsia="Times New Roman" w:hAnsi="Times New Roman"/>
                <w:sz w:val="18"/>
                <w:szCs w:val="18"/>
                <w:lang w:eastAsia="ru-RU"/>
              </w:rPr>
              <w:t xml:space="preserve"> Земельного кодекса Российской Федерации – предоставление земельных участков</w:t>
            </w:r>
            <w:r w:rsidRPr="00954BD0">
              <w:rPr>
                <w:rFonts w:ascii="Times New Roman" w:eastAsiaTheme="minorHAnsi" w:hAnsi="Times New Roman"/>
                <w:sz w:val="18"/>
                <w:szCs w:val="18"/>
              </w:rPr>
              <w:t xml:space="preserve"> </w:t>
            </w:r>
            <w:r w:rsidRPr="00954BD0">
              <w:rPr>
                <w:rFonts w:ascii="Times New Roman" w:eastAsia="Times New Roman" w:hAnsi="Times New Roman"/>
                <w:sz w:val="18"/>
                <w:szCs w:val="18"/>
                <w:lang w:eastAsia="ru-RU"/>
              </w:rPr>
              <w:t xml:space="preserve">лицам, с которыми в соответствии с Федеральным </w:t>
            </w:r>
            <w:hyperlink r:id="rId14" w:history="1">
              <w:r w:rsidRPr="00954BD0">
                <w:rPr>
                  <w:rStyle w:val="aa"/>
                  <w:rFonts w:ascii="Times New Roman" w:eastAsia="Times New Roman" w:hAnsi="Times New Roman"/>
                  <w:color w:val="auto"/>
                  <w:sz w:val="18"/>
                  <w:szCs w:val="18"/>
                  <w:u w:val="none"/>
                  <w:lang w:eastAsia="ru-RU"/>
                </w:rPr>
                <w:t>законом</w:t>
              </w:r>
            </w:hyperlink>
            <w:r w:rsidRPr="00954BD0">
              <w:rPr>
                <w:rFonts w:ascii="Times New Roman" w:eastAsia="Times New Roman" w:hAnsi="Times New Roman"/>
                <w:sz w:val="18"/>
                <w:szCs w:val="18"/>
                <w:lang w:eastAsia="ru-RU"/>
              </w:rPr>
              <w:t xml:space="preserve"> от 29 декабря 2012 года № 275-ФЗ «О государственном оборонном заказе», Федеральным </w:t>
            </w:r>
            <w:hyperlink r:id="rId15" w:history="1">
              <w:r w:rsidRPr="00954BD0">
                <w:rPr>
                  <w:rStyle w:val="aa"/>
                  <w:rFonts w:ascii="Times New Roman" w:eastAsia="Times New Roman" w:hAnsi="Times New Roman"/>
                  <w:color w:val="auto"/>
                  <w:sz w:val="18"/>
                  <w:szCs w:val="18"/>
                  <w:u w:val="none"/>
                  <w:lang w:eastAsia="ru-RU"/>
                </w:rPr>
                <w:t>законом</w:t>
              </w:r>
            </w:hyperlink>
            <w:r w:rsidRPr="00954BD0">
              <w:rPr>
                <w:rFonts w:ascii="Times New Roman" w:eastAsia="Times New Roman" w:hAnsi="Times New Roman"/>
                <w:sz w:val="18"/>
                <w:szCs w:val="18"/>
                <w:lang w:eastAsia="ru-RU"/>
              </w:rP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14:paraId="64E660E4" w14:textId="3F43DB84" w:rsidR="00473631" w:rsidRPr="00954BD0" w:rsidRDefault="00473631" w:rsidP="00F83BF5">
            <w:pPr>
              <w:widowControl w:val="0"/>
              <w:autoSpaceDE w:val="0"/>
              <w:autoSpaceDN w:val="0"/>
              <w:adjustRightInd w:val="0"/>
              <w:spacing w:after="0" w:line="240" w:lineRule="auto"/>
              <w:jc w:val="both"/>
              <w:rPr>
                <w:rFonts w:ascii="Times New Roman" w:eastAsia="Times New Roman" w:hAnsi="Times New Roman"/>
                <w:sz w:val="18"/>
                <w:szCs w:val="18"/>
                <w:lang w:eastAsia="ru-RU"/>
              </w:rPr>
            </w:pPr>
          </w:p>
        </w:tc>
      </w:tr>
      <w:tr w:rsidR="007D5CDA" w:rsidRPr="00954BD0" w14:paraId="4E0BD752" w14:textId="77777777" w:rsidTr="00103B90">
        <w:tc>
          <w:tcPr>
            <w:tcW w:w="709" w:type="dxa"/>
          </w:tcPr>
          <w:p w14:paraId="6799577E" w14:textId="77777777" w:rsidR="007D5CDA" w:rsidRPr="00954BD0" w:rsidRDefault="007D5CDA" w:rsidP="00F83BF5">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17.</w:t>
            </w:r>
          </w:p>
        </w:tc>
        <w:tc>
          <w:tcPr>
            <w:tcW w:w="3686" w:type="dxa"/>
          </w:tcPr>
          <w:p w14:paraId="241B7388" w14:textId="00EE9373" w:rsidR="007D5CDA" w:rsidRPr="00954BD0" w:rsidRDefault="007D5CDA" w:rsidP="00FD0CB0">
            <w:pPr>
              <w:widowControl w:val="0"/>
              <w:autoSpaceDE w:val="0"/>
              <w:autoSpaceDN w:val="0"/>
              <w:adjustRightInd w:val="0"/>
              <w:spacing w:after="0" w:line="240" w:lineRule="auto"/>
              <w:jc w:val="both"/>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Некоммерческие организации, предусмотренные законом субъекта Российской Федерации и созданные субъектом Российской Федерации в целях жилищного строительства для обеспечения жилыми помещениями отдельных категорий граждан</w:t>
            </w:r>
          </w:p>
        </w:tc>
        <w:tc>
          <w:tcPr>
            <w:tcW w:w="5954" w:type="dxa"/>
          </w:tcPr>
          <w:p w14:paraId="4C2BF968" w14:textId="75D7AFE8" w:rsidR="007D5CDA" w:rsidRPr="00954BD0" w:rsidRDefault="007D5CDA" w:rsidP="00667F5D">
            <w:pPr>
              <w:widowControl w:val="0"/>
              <w:autoSpaceDE w:val="0"/>
              <w:autoSpaceDN w:val="0"/>
              <w:adjustRightInd w:val="0"/>
              <w:spacing w:after="0" w:line="240" w:lineRule="auto"/>
              <w:jc w:val="both"/>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подпункт 15 пункта 2 статьи 39.</w:t>
            </w:r>
            <w:r w:rsidR="00667F5D" w:rsidRPr="00954BD0">
              <w:rPr>
                <w:rFonts w:ascii="Times New Roman" w:eastAsia="Times New Roman" w:hAnsi="Times New Roman"/>
                <w:sz w:val="18"/>
                <w:szCs w:val="18"/>
                <w:lang w:eastAsia="ru-RU"/>
              </w:rPr>
              <w:t>10</w:t>
            </w:r>
            <w:r w:rsidRPr="00954BD0">
              <w:rPr>
                <w:rFonts w:ascii="Times New Roman" w:eastAsia="Times New Roman" w:hAnsi="Times New Roman"/>
                <w:sz w:val="18"/>
                <w:szCs w:val="18"/>
                <w:lang w:eastAsia="ru-RU"/>
              </w:rPr>
              <w:t xml:space="preserve"> Земельного кодекса Российской Федерации – предоставление земельных участков</w:t>
            </w:r>
            <w:r w:rsidRPr="00954BD0">
              <w:rPr>
                <w:rFonts w:ascii="Times New Roman" w:eastAsiaTheme="minorHAnsi" w:hAnsi="Times New Roman"/>
                <w:sz w:val="18"/>
                <w:szCs w:val="18"/>
              </w:rPr>
              <w:t xml:space="preserve"> </w:t>
            </w:r>
            <w:r w:rsidRPr="00954BD0">
              <w:rPr>
                <w:rFonts w:ascii="Times New Roman" w:eastAsia="Times New Roman" w:hAnsi="Times New Roman"/>
                <w:sz w:val="18"/>
                <w:szCs w:val="18"/>
                <w:lang w:eastAsia="ru-RU"/>
              </w:rPr>
              <w:t>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tc>
      </w:tr>
      <w:tr w:rsidR="002E2DC2" w:rsidRPr="00954BD0" w14:paraId="123A7169" w14:textId="77777777" w:rsidTr="00103B90">
        <w:tc>
          <w:tcPr>
            <w:tcW w:w="709" w:type="dxa"/>
          </w:tcPr>
          <w:p w14:paraId="3750405A" w14:textId="77777777" w:rsidR="002E2DC2" w:rsidRPr="00954BD0" w:rsidRDefault="002E2DC2" w:rsidP="00F83BF5">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18.</w:t>
            </w:r>
          </w:p>
        </w:tc>
        <w:tc>
          <w:tcPr>
            <w:tcW w:w="3686" w:type="dxa"/>
          </w:tcPr>
          <w:p w14:paraId="1CC19530" w14:textId="094FAAEF" w:rsidR="002E2DC2" w:rsidRPr="00954BD0" w:rsidRDefault="002E2DC2" w:rsidP="00F83BF5">
            <w:pPr>
              <w:widowControl w:val="0"/>
              <w:autoSpaceDE w:val="0"/>
              <w:autoSpaceDN w:val="0"/>
              <w:adjustRightInd w:val="0"/>
              <w:spacing w:after="0" w:line="240" w:lineRule="auto"/>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Лицо,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5954" w:type="dxa"/>
          </w:tcPr>
          <w:p w14:paraId="70AEBEC1" w14:textId="4B025D21" w:rsidR="002E2DC2" w:rsidRPr="00954BD0" w:rsidRDefault="002E2DC2" w:rsidP="00F83BF5">
            <w:pPr>
              <w:widowControl w:val="0"/>
              <w:autoSpaceDE w:val="0"/>
              <w:autoSpaceDN w:val="0"/>
              <w:adjustRightInd w:val="0"/>
              <w:spacing w:after="0" w:line="240" w:lineRule="auto"/>
              <w:jc w:val="both"/>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подпункт 16 пункта 2 статьи 39.</w:t>
            </w:r>
            <w:r w:rsidR="00667F5D" w:rsidRPr="00954BD0">
              <w:rPr>
                <w:rFonts w:ascii="Times New Roman" w:eastAsia="Times New Roman" w:hAnsi="Times New Roman"/>
                <w:sz w:val="18"/>
                <w:szCs w:val="18"/>
                <w:lang w:eastAsia="ru-RU"/>
              </w:rPr>
              <w:t>10</w:t>
            </w:r>
            <w:r w:rsidRPr="00954BD0">
              <w:rPr>
                <w:rFonts w:ascii="Times New Roman" w:eastAsia="Times New Roman" w:hAnsi="Times New Roman"/>
                <w:sz w:val="18"/>
                <w:szCs w:val="18"/>
                <w:lang w:eastAsia="ru-RU"/>
              </w:rPr>
              <w:t xml:space="preserve"> Земельного кодекса Российской Федерации – предоставление земельного участка</w:t>
            </w:r>
            <w:r w:rsidRPr="00954BD0">
              <w:rPr>
                <w:rFonts w:ascii="Times New Roman" w:eastAsiaTheme="minorHAnsi" w:hAnsi="Times New Roman"/>
                <w:sz w:val="18"/>
                <w:szCs w:val="18"/>
              </w:rPr>
              <w:t xml:space="preserve"> </w:t>
            </w:r>
            <w:r w:rsidRPr="00954BD0">
              <w:rPr>
                <w:rFonts w:ascii="Times New Roman" w:eastAsia="Times New Roman" w:hAnsi="Times New Roman"/>
                <w:sz w:val="18"/>
                <w:szCs w:val="18"/>
                <w:lang w:eastAsia="ru-RU"/>
              </w:rPr>
              <w:t xml:space="preserve">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w:t>
            </w:r>
            <w:r w:rsidRPr="00954BD0">
              <w:rPr>
                <w:rFonts w:ascii="Times New Roman" w:eastAsia="Times New Roman" w:hAnsi="Times New Roman"/>
                <w:sz w:val="18"/>
                <w:szCs w:val="18"/>
                <w:lang w:eastAsia="ru-RU"/>
              </w:rPr>
              <w:lastRenderedPageBreak/>
              <w:t>зависимости от основания возникновения права безвозмездного пользования на изъятый земельный участок</w:t>
            </w:r>
          </w:p>
          <w:p w14:paraId="498519C5" w14:textId="72B04E0A" w:rsidR="002E2DC2" w:rsidRPr="00954BD0" w:rsidRDefault="002E2DC2" w:rsidP="00F83BF5">
            <w:pPr>
              <w:widowControl w:val="0"/>
              <w:autoSpaceDE w:val="0"/>
              <w:autoSpaceDN w:val="0"/>
              <w:adjustRightInd w:val="0"/>
              <w:spacing w:after="0" w:line="240" w:lineRule="auto"/>
              <w:jc w:val="both"/>
              <w:rPr>
                <w:rFonts w:ascii="Times New Roman" w:eastAsia="Times New Roman" w:hAnsi="Times New Roman"/>
                <w:sz w:val="18"/>
                <w:szCs w:val="18"/>
                <w:lang w:eastAsia="ru-RU"/>
              </w:rPr>
            </w:pPr>
          </w:p>
        </w:tc>
      </w:tr>
      <w:tr w:rsidR="00F83BF5" w:rsidRPr="00954BD0" w14:paraId="28504553" w14:textId="77777777" w:rsidTr="00103B90">
        <w:tc>
          <w:tcPr>
            <w:tcW w:w="709" w:type="dxa"/>
          </w:tcPr>
          <w:p w14:paraId="4D4F688F" w14:textId="2A804F4E" w:rsidR="00F83BF5" w:rsidRPr="00954BD0" w:rsidRDefault="00F83BF5" w:rsidP="00F83BF5">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lastRenderedPageBreak/>
              <w:t>19.</w:t>
            </w:r>
          </w:p>
        </w:tc>
        <w:tc>
          <w:tcPr>
            <w:tcW w:w="3686" w:type="dxa"/>
          </w:tcPr>
          <w:p w14:paraId="7A6B176D" w14:textId="6A5436F1" w:rsidR="00F83BF5" w:rsidRPr="00954BD0" w:rsidRDefault="00F83BF5" w:rsidP="00FD0CB0">
            <w:pPr>
              <w:widowControl w:val="0"/>
              <w:autoSpaceDE w:val="0"/>
              <w:autoSpaceDN w:val="0"/>
              <w:adjustRightInd w:val="0"/>
              <w:spacing w:after="0" w:line="240" w:lineRule="auto"/>
              <w:jc w:val="both"/>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 xml:space="preserve">Лицо в случае и в порядке, которые предусмотрены Федеральным </w:t>
            </w:r>
            <w:hyperlink r:id="rId16" w:history="1">
              <w:r w:rsidRPr="00954BD0">
                <w:rPr>
                  <w:rStyle w:val="aa"/>
                  <w:rFonts w:ascii="Times New Roman" w:eastAsia="Times New Roman" w:hAnsi="Times New Roman"/>
                  <w:color w:val="auto"/>
                  <w:sz w:val="18"/>
                  <w:szCs w:val="18"/>
                  <w:u w:val="none"/>
                  <w:lang w:eastAsia="ru-RU"/>
                </w:rPr>
                <w:t>законом</w:t>
              </w:r>
            </w:hyperlink>
            <w:r w:rsidRPr="00954BD0">
              <w:rPr>
                <w:rFonts w:ascii="Times New Roman" w:eastAsia="Times New Roman" w:hAnsi="Times New Roman"/>
                <w:sz w:val="18"/>
                <w:szCs w:val="18"/>
                <w:lang w:eastAsia="ru-RU"/>
              </w:rPr>
              <w:t xml:space="preserve"> от 24 июля 2008 г. № 161-ФЗ «</w:t>
            </w:r>
            <w:r w:rsidR="00BB1444" w:rsidRPr="00954BD0">
              <w:rPr>
                <w:rFonts w:ascii="Times New Roman" w:eastAsia="Times New Roman" w:hAnsi="Times New Roman"/>
                <w:sz w:val="18"/>
                <w:szCs w:val="18"/>
                <w:lang w:eastAsia="ru-RU"/>
              </w:rPr>
              <w:t>О содействии развитию жилищного строительства, созданию объектов туристской инфраструктуры и иному развитию территорий</w:t>
            </w:r>
            <w:r w:rsidRPr="00954BD0">
              <w:rPr>
                <w:rFonts w:ascii="Times New Roman" w:eastAsia="Times New Roman" w:hAnsi="Times New Roman"/>
                <w:sz w:val="18"/>
                <w:szCs w:val="18"/>
                <w:lang w:eastAsia="ru-RU"/>
              </w:rPr>
              <w:t>»</w:t>
            </w:r>
          </w:p>
        </w:tc>
        <w:tc>
          <w:tcPr>
            <w:tcW w:w="5954" w:type="dxa"/>
          </w:tcPr>
          <w:p w14:paraId="732355C2" w14:textId="3A97B941" w:rsidR="00F83BF5" w:rsidRPr="00954BD0" w:rsidRDefault="00F83BF5" w:rsidP="00F83BF5">
            <w:pPr>
              <w:widowControl w:val="0"/>
              <w:autoSpaceDE w:val="0"/>
              <w:autoSpaceDN w:val="0"/>
              <w:adjustRightInd w:val="0"/>
              <w:spacing w:after="0" w:line="240" w:lineRule="auto"/>
              <w:jc w:val="both"/>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подпункт 17 пункта 2 статьи 39.</w:t>
            </w:r>
            <w:r w:rsidR="00667F5D" w:rsidRPr="00954BD0">
              <w:rPr>
                <w:rFonts w:ascii="Times New Roman" w:eastAsia="Times New Roman" w:hAnsi="Times New Roman"/>
                <w:sz w:val="18"/>
                <w:szCs w:val="18"/>
                <w:lang w:eastAsia="ru-RU"/>
              </w:rPr>
              <w:t>10</w:t>
            </w:r>
            <w:r w:rsidRPr="00954BD0">
              <w:rPr>
                <w:rFonts w:ascii="Times New Roman" w:eastAsia="Times New Roman" w:hAnsi="Times New Roman"/>
                <w:sz w:val="18"/>
                <w:szCs w:val="18"/>
                <w:lang w:eastAsia="ru-RU"/>
              </w:rPr>
              <w:t xml:space="preserve"> Земельного кодекса Российской Федерации – предоставление земельного участка</w:t>
            </w:r>
            <w:r w:rsidRPr="00954BD0">
              <w:rPr>
                <w:rFonts w:ascii="Times New Roman" w:eastAsiaTheme="minorHAnsi" w:hAnsi="Times New Roman"/>
                <w:sz w:val="18"/>
                <w:szCs w:val="18"/>
              </w:rPr>
              <w:t xml:space="preserve"> </w:t>
            </w:r>
            <w:r w:rsidRPr="00954BD0">
              <w:rPr>
                <w:rFonts w:ascii="Times New Roman" w:eastAsia="Times New Roman" w:hAnsi="Times New Roman"/>
                <w:sz w:val="18"/>
                <w:szCs w:val="18"/>
                <w:lang w:eastAsia="ru-RU"/>
              </w:rPr>
              <w:t xml:space="preserve">лицу в случае и в порядке, которые предусмотрены Федеральным </w:t>
            </w:r>
            <w:hyperlink r:id="rId17" w:history="1">
              <w:r w:rsidRPr="00954BD0">
                <w:rPr>
                  <w:rStyle w:val="aa"/>
                  <w:rFonts w:ascii="Times New Roman" w:eastAsia="Times New Roman" w:hAnsi="Times New Roman"/>
                  <w:color w:val="auto"/>
                  <w:sz w:val="18"/>
                  <w:szCs w:val="18"/>
                  <w:u w:val="none"/>
                  <w:lang w:eastAsia="ru-RU"/>
                </w:rPr>
                <w:t>законом</w:t>
              </w:r>
            </w:hyperlink>
            <w:r w:rsidRPr="00954BD0">
              <w:rPr>
                <w:rFonts w:ascii="Times New Roman" w:eastAsia="Times New Roman" w:hAnsi="Times New Roman"/>
                <w:sz w:val="18"/>
                <w:szCs w:val="18"/>
                <w:lang w:eastAsia="ru-RU"/>
              </w:rPr>
              <w:t xml:space="preserve"> от 24 июля 2008 года № 161-ФЗ «О содействии развитию жилищного строительства, созданию объектов туристской инфраструктуры и иному развитию территорий»</w:t>
            </w:r>
          </w:p>
          <w:p w14:paraId="796EBCDC" w14:textId="12D792B1" w:rsidR="00F83BF5" w:rsidRPr="00954BD0" w:rsidRDefault="00F83BF5" w:rsidP="00F83BF5">
            <w:pPr>
              <w:widowControl w:val="0"/>
              <w:autoSpaceDE w:val="0"/>
              <w:autoSpaceDN w:val="0"/>
              <w:adjustRightInd w:val="0"/>
              <w:spacing w:after="0" w:line="240" w:lineRule="auto"/>
              <w:jc w:val="both"/>
              <w:rPr>
                <w:rFonts w:ascii="Times New Roman" w:eastAsia="Times New Roman" w:hAnsi="Times New Roman"/>
                <w:sz w:val="18"/>
                <w:szCs w:val="18"/>
                <w:lang w:eastAsia="ru-RU"/>
              </w:rPr>
            </w:pPr>
          </w:p>
        </w:tc>
      </w:tr>
      <w:tr w:rsidR="00F83BF5" w:rsidRPr="00954BD0" w14:paraId="5847F2AE" w14:textId="77777777" w:rsidTr="00103B90">
        <w:tc>
          <w:tcPr>
            <w:tcW w:w="709" w:type="dxa"/>
          </w:tcPr>
          <w:p w14:paraId="11F976D2" w14:textId="721A7491" w:rsidR="00F83BF5" w:rsidRPr="00954BD0" w:rsidRDefault="00F83BF5" w:rsidP="00F83BF5">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20.</w:t>
            </w:r>
          </w:p>
        </w:tc>
        <w:tc>
          <w:tcPr>
            <w:tcW w:w="3686" w:type="dxa"/>
          </w:tcPr>
          <w:p w14:paraId="2A501DB3" w14:textId="49CE241B" w:rsidR="00F83BF5" w:rsidRPr="00954BD0" w:rsidRDefault="00F83BF5" w:rsidP="00FD0CB0">
            <w:pPr>
              <w:widowControl w:val="0"/>
              <w:autoSpaceDE w:val="0"/>
              <w:autoSpaceDN w:val="0"/>
              <w:adjustRightInd w:val="0"/>
              <w:spacing w:after="0" w:line="240" w:lineRule="auto"/>
              <w:jc w:val="both"/>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 xml:space="preserve">Акционерное общество «Почта России» в соответствии с Федеральным </w:t>
            </w:r>
            <w:hyperlink r:id="rId18" w:history="1">
              <w:r w:rsidRPr="00954BD0">
                <w:rPr>
                  <w:rStyle w:val="aa"/>
                  <w:rFonts w:ascii="Times New Roman" w:eastAsia="Times New Roman" w:hAnsi="Times New Roman"/>
                  <w:color w:val="auto"/>
                  <w:sz w:val="18"/>
                  <w:szCs w:val="18"/>
                  <w:u w:val="none"/>
                  <w:lang w:eastAsia="ru-RU"/>
                </w:rPr>
                <w:t>законом</w:t>
              </w:r>
            </w:hyperlink>
            <w:r w:rsidRPr="00954BD0">
              <w:rPr>
                <w:rFonts w:ascii="Times New Roman" w:eastAsia="Times New Roman" w:hAnsi="Times New Roman"/>
                <w:sz w:val="18"/>
                <w:szCs w:val="18"/>
                <w:lang w:eastAsia="ru-RU"/>
              </w:rPr>
              <w:t xml:space="preserve">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tc>
        <w:tc>
          <w:tcPr>
            <w:tcW w:w="5954" w:type="dxa"/>
          </w:tcPr>
          <w:p w14:paraId="51A982E2" w14:textId="7C0CD185" w:rsidR="00783929" w:rsidRPr="00954BD0" w:rsidRDefault="00F83BF5" w:rsidP="00783929">
            <w:pPr>
              <w:widowControl w:val="0"/>
              <w:autoSpaceDE w:val="0"/>
              <w:autoSpaceDN w:val="0"/>
              <w:adjustRightInd w:val="0"/>
              <w:spacing w:after="0" w:line="240" w:lineRule="auto"/>
              <w:jc w:val="both"/>
              <w:rPr>
                <w:rFonts w:ascii="Times New Roman" w:eastAsia="Times New Roman" w:hAnsi="Times New Roman"/>
                <w:sz w:val="18"/>
                <w:szCs w:val="18"/>
                <w:lang w:eastAsia="ru-RU"/>
              </w:rPr>
            </w:pPr>
            <w:r w:rsidRPr="00954BD0">
              <w:rPr>
                <w:rFonts w:ascii="Times New Roman" w:eastAsia="Times New Roman" w:hAnsi="Times New Roman"/>
                <w:sz w:val="18"/>
                <w:szCs w:val="18"/>
                <w:lang w:eastAsia="ru-RU"/>
              </w:rPr>
              <w:t>подпункт 20 пункта 2 статьи 39.</w:t>
            </w:r>
            <w:r w:rsidR="00667F5D" w:rsidRPr="00954BD0">
              <w:rPr>
                <w:rFonts w:ascii="Times New Roman" w:eastAsia="Times New Roman" w:hAnsi="Times New Roman"/>
                <w:sz w:val="18"/>
                <w:szCs w:val="18"/>
                <w:lang w:eastAsia="ru-RU"/>
              </w:rPr>
              <w:t>10</w:t>
            </w:r>
            <w:r w:rsidRPr="00954BD0">
              <w:rPr>
                <w:rFonts w:ascii="Times New Roman" w:eastAsia="Times New Roman" w:hAnsi="Times New Roman"/>
                <w:sz w:val="18"/>
                <w:szCs w:val="18"/>
                <w:lang w:eastAsia="ru-RU"/>
              </w:rPr>
              <w:t xml:space="preserve"> Земельного кодекса Российской Федерации – предоставление земельного участка</w:t>
            </w:r>
            <w:r w:rsidRPr="00954BD0">
              <w:rPr>
                <w:rFonts w:ascii="Times New Roman" w:eastAsiaTheme="minorHAnsi" w:hAnsi="Times New Roman"/>
                <w:sz w:val="18"/>
                <w:szCs w:val="18"/>
              </w:rPr>
              <w:t xml:space="preserve"> </w:t>
            </w:r>
            <w:r w:rsidR="00783929" w:rsidRPr="00954BD0">
              <w:rPr>
                <w:rFonts w:ascii="Times New Roman" w:eastAsia="Times New Roman" w:hAnsi="Times New Roman"/>
                <w:sz w:val="18"/>
                <w:szCs w:val="18"/>
                <w:lang w:eastAsia="ru-RU"/>
              </w:rPr>
              <w:t xml:space="preserve">акционерному обществу «Почта России» в соответствии с Федеральным </w:t>
            </w:r>
            <w:hyperlink r:id="rId19" w:history="1">
              <w:r w:rsidR="00783929" w:rsidRPr="00954BD0">
                <w:rPr>
                  <w:rStyle w:val="aa"/>
                  <w:rFonts w:ascii="Times New Roman" w:eastAsia="Times New Roman" w:hAnsi="Times New Roman"/>
                  <w:color w:val="auto"/>
                  <w:sz w:val="18"/>
                  <w:szCs w:val="18"/>
                  <w:u w:val="none"/>
                  <w:lang w:eastAsia="ru-RU"/>
                </w:rPr>
                <w:t>законом</w:t>
              </w:r>
            </w:hyperlink>
            <w:r w:rsidR="00783929" w:rsidRPr="00954BD0">
              <w:rPr>
                <w:rFonts w:ascii="Times New Roman" w:eastAsia="Times New Roman" w:hAnsi="Times New Roman"/>
                <w:sz w:val="18"/>
                <w:szCs w:val="18"/>
                <w:lang w:eastAsia="ru-RU"/>
              </w:rPr>
              <w:t xml:space="preserve">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14:paraId="5E901379" w14:textId="569C9FC1" w:rsidR="00F83BF5" w:rsidRPr="00954BD0" w:rsidRDefault="00F83BF5" w:rsidP="00F83BF5">
            <w:pPr>
              <w:widowControl w:val="0"/>
              <w:autoSpaceDE w:val="0"/>
              <w:autoSpaceDN w:val="0"/>
              <w:adjustRightInd w:val="0"/>
              <w:spacing w:after="0" w:line="240" w:lineRule="auto"/>
              <w:jc w:val="both"/>
              <w:rPr>
                <w:rFonts w:ascii="Times New Roman" w:eastAsia="Times New Roman" w:hAnsi="Times New Roman"/>
                <w:sz w:val="18"/>
                <w:szCs w:val="18"/>
                <w:lang w:eastAsia="ru-RU"/>
              </w:rPr>
            </w:pPr>
          </w:p>
        </w:tc>
      </w:tr>
    </w:tbl>
    <w:p w14:paraId="7B33514C" w14:textId="77777777" w:rsidR="00230C44" w:rsidRPr="009F002B" w:rsidRDefault="00230C44" w:rsidP="00954BD0">
      <w:pPr>
        <w:spacing w:after="0" w:line="240" w:lineRule="auto"/>
        <w:jc w:val="both"/>
        <w:rPr>
          <w:rFonts w:ascii="Times New Roman" w:hAnsi="Times New Roman"/>
          <w:sz w:val="24"/>
          <w:szCs w:val="24"/>
        </w:rPr>
      </w:pPr>
      <w:bookmarkStart w:id="0" w:name="_GoBack"/>
      <w:bookmarkEnd w:id="0"/>
    </w:p>
    <w:sectPr w:rsidR="00230C44" w:rsidRPr="009F002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503100" w14:textId="77777777" w:rsidR="00BF753B" w:rsidRDefault="00BF753B" w:rsidP="004A26D1">
      <w:pPr>
        <w:spacing w:after="0" w:line="240" w:lineRule="auto"/>
      </w:pPr>
      <w:r>
        <w:separator/>
      </w:r>
    </w:p>
  </w:endnote>
  <w:endnote w:type="continuationSeparator" w:id="0">
    <w:p w14:paraId="61DFD669" w14:textId="77777777" w:rsidR="00BF753B" w:rsidRDefault="00BF753B" w:rsidP="004A2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95A7D0" w14:textId="77777777" w:rsidR="00BF753B" w:rsidRDefault="00BF753B" w:rsidP="004A26D1">
      <w:pPr>
        <w:spacing w:after="0" w:line="240" w:lineRule="auto"/>
      </w:pPr>
      <w:r>
        <w:separator/>
      </w:r>
    </w:p>
  </w:footnote>
  <w:footnote w:type="continuationSeparator" w:id="0">
    <w:p w14:paraId="270A556A" w14:textId="77777777" w:rsidR="00BF753B" w:rsidRDefault="00BF753B" w:rsidP="004A26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E5B"/>
    <w:rsid w:val="00031008"/>
    <w:rsid w:val="00031108"/>
    <w:rsid w:val="00042313"/>
    <w:rsid w:val="000424D0"/>
    <w:rsid w:val="00046D8C"/>
    <w:rsid w:val="00063225"/>
    <w:rsid w:val="000737BF"/>
    <w:rsid w:val="000872EC"/>
    <w:rsid w:val="000B7653"/>
    <w:rsid w:val="000C52B7"/>
    <w:rsid w:val="000D068C"/>
    <w:rsid w:val="000D56FD"/>
    <w:rsid w:val="000F4766"/>
    <w:rsid w:val="000F6186"/>
    <w:rsid w:val="00103723"/>
    <w:rsid w:val="00103B90"/>
    <w:rsid w:val="00105249"/>
    <w:rsid w:val="00113852"/>
    <w:rsid w:val="00121F5E"/>
    <w:rsid w:val="00131F7D"/>
    <w:rsid w:val="001322E1"/>
    <w:rsid w:val="00134470"/>
    <w:rsid w:val="00184CE0"/>
    <w:rsid w:val="00197DA5"/>
    <w:rsid w:val="001A53BA"/>
    <w:rsid w:val="001B7E7B"/>
    <w:rsid w:val="001E5333"/>
    <w:rsid w:val="001F177A"/>
    <w:rsid w:val="001F6F99"/>
    <w:rsid w:val="002014DC"/>
    <w:rsid w:val="00204C13"/>
    <w:rsid w:val="00206929"/>
    <w:rsid w:val="002137CA"/>
    <w:rsid w:val="00230C44"/>
    <w:rsid w:val="002355E4"/>
    <w:rsid w:val="00240368"/>
    <w:rsid w:val="00282752"/>
    <w:rsid w:val="00295A9F"/>
    <w:rsid w:val="002A1923"/>
    <w:rsid w:val="002B68EF"/>
    <w:rsid w:val="002B7965"/>
    <w:rsid w:val="002C603D"/>
    <w:rsid w:val="002D3C53"/>
    <w:rsid w:val="002D6061"/>
    <w:rsid w:val="002D70C7"/>
    <w:rsid w:val="002E0047"/>
    <w:rsid w:val="002E2DC2"/>
    <w:rsid w:val="002E34F3"/>
    <w:rsid w:val="003041E1"/>
    <w:rsid w:val="003043EB"/>
    <w:rsid w:val="003049E1"/>
    <w:rsid w:val="00307C50"/>
    <w:rsid w:val="0031696F"/>
    <w:rsid w:val="00321983"/>
    <w:rsid w:val="003234E3"/>
    <w:rsid w:val="003242AD"/>
    <w:rsid w:val="003245D0"/>
    <w:rsid w:val="003317F8"/>
    <w:rsid w:val="00333B42"/>
    <w:rsid w:val="00344CF4"/>
    <w:rsid w:val="003602F8"/>
    <w:rsid w:val="003618C6"/>
    <w:rsid w:val="00372D85"/>
    <w:rsid w:val="00387E5B"/>
    <w:rsid w:val="00390FD8"/>
    <w:rsid w:val="00391315"/>
    <w:rsid w:val="00392A03"/>
    <w:rsid w:val="003B0BB3"/>
    <w:rsid w:val="003D7B9A"/>
    <w:rsid w:val="003F7BDB"/>
    <w:rsid w:val="00402F2A"/>
    <w:rsid w:val="00421AA9"/>
    <w:rsid w:val="004236C1"/>
    <w:rsid w:val="004237B1"/>
    <w:rsid w:val="004360E3"/>
    <w:rsid w:val="00437224"/>
    <w:rsid w:val="00451306"/>
    <w:rsid w:val="0045332D"/>
    <w:rsid w:val="00460995"/>
    <w:rsid w:val="00466A85"/>
    <w:rsid w:val="00473631"/>
    <w:rsid w:val="00484866"/>
    <w:rsid w:val="00485732"/>
    <w:rsid w:val="00496B1E"/>
    <w:rsid w:val="00497754"/>
    <w:rsid w:val="004A0CB4"/>
    <w:rsid w:val="004A26D1"/>
    <w:rsid w:val="004A6EF3"/>
    <w:rsid w:val="004A7DA5"/>
    <w:rsid w:val="004B312D"/>
    <w:rsid w:val="004B5EAA"/>
    <w:rsid w:val="004D3F14"/>
    <w:rsid w:val="004E2022"/>
    <w:rsid w:val="004E21E5"/>
    <w:rsid w:val="004F32C7"/>
    <w:rsid w:val="00512449"/>
    <w:rsid w:val="005240D6"/>
    <w:rsid w:val="00525AB2"/>
    <w:rsid w:val="00536BF8"/>
    <w:rsid w:val="00537FB8"/>
    <w:rsid w:val="00547B42"/>
    <w:rsid w:val="00561C26"/>
    <w:rsid w:val="00577439"/>
    <w:rsid w:val="005931A1"/>
    <w:rsid w:val="005B01FB"/>
    <w:rsid w:val="005B6200"/>
    <w:rsid w:val="005C447E"/>
    <w:rsid w:val="005C5A88"/>
    <w:rsid w:val="005D7636"/>
    <w:rsid w:val="005F4716"/>
    <w:rsid w:val="005F6699"/>
    <w:rsid w:val="006153E3"/>
    <w:rsid w:val="006362F1"/>
    <w:rsid w:val="006673CF"/>
    <w:rsid w:val="00667F5D"/>
    <w:rsid w:val="00671CE9"/>
    <w:rsid w:val="00690436"/>
    <w:rsid w:val="00691646"/>
    <w:rsid w:val="006B5498"/>
    <w:rsid w:val="006D4C26"/>
    <w:rsid w:val="006E63D7"/>
    <w:rsid w:val="006E7882"/>
    <w:rsid w:val="006F1776"/>
    <w:rsid w:val="007002C0"/>
    <w:rsid w:val="00716CC5"/>
    <w:rsid w:val="0072002E"/>
    <w:rsid w:val="0074012E"/>
    <w:rsid w:val="0074144E"/>
    <w:rsid w:val="00762B1B"/>
    <w:rsid w:val="007644A2"/>
    <w:rsid w:val="00783929"/>
    <w:rsid w:val="007A599C"/>
    <w:rsid w:val="007C5B6A"/>
    <w:rsid w:val="007D0F94"/>
    <w:rsid w:val="007D3149"/>
    <w:rsid w:val="007D5CDA"/>
    <w:rsid w:val="007F2532"/>
    <w:rsid w:val="007F3B6E"/>
    <w:rsid w:val="007F5DE0"/>
    <w:rsid w:val="007F7E5B"/>
    <w:rsid w:val="008013E6"/>
    <w:rsid w:val="00803EAC"/>
    <w:rsid w:val="00822C55"/>
    <w:rsid w:val="00832255"/>
    <w:rsid w:val="008362AE"/>
    <w:rsid w:val="008532E7"/>
    <w:rsid w:val="00856834"/>
    <w:rsid w:val="00875751"/>
    <w:rsid w:val="0088413D"/>
    <w:rsid w:val="00896421"/>
    <w:rsid w:val="008A3547"/>
    <w:rsid w:val="008C7C6C"/>
    <w:rsid w:val="008D0765"/>
    <w:rsid w:val="008D1356"/>
    <w:rsid w:val="008D377D"/>
    <w:rsid w:val="008E5810"/>
    <w:rsid w:val="008F7CA8"/>
    <w:rsid w:val="00916155"/>
    <w:rsid w:val="00922B27"/>
    <w:rsid w:val="00946099"/>
    <w:rsid w:val="00952443"/>
    <w:rsid w:val="00954BD0"/>
    <w:rsid w:val="0095593A"/>
    <w:rsid w:val="00957378"/>
    <w:rsid w:val="009779EE"/>
    <w:rsid w:val="009811A5"/>
    <w:rsid w:val="009836D9"/>
    <w:rsid w:val="009A2C12"/>
    <w:rsid w:val="009B4F19"/>
    <w:rsid w:val="009C07BF"/>
    <w:rsid w:val="009C15F4"/>
    <w:rsid w:val="009E21DF"/>
    <w:rsid w:val="009E23DE"/>
    <w:rsid w:val="009F002B"/>
    <w:rsid w:val="009F651E"/>
    <w:rsid w:val="00A11D66"/>
    <w:rsid w:val="00A30358"/>
    <w:rsid w:val="00A47749"/>
    <w:rsid w:val="00A54386"/>
    <w:rsid w:val="00A5651C"/>
    <w:rsid w:val="00A65BE3"/>
    <w:rsid w:val="00A673F7"/>
    <w:rsid w:val="00A7358B"/>
    <w:rsid w:val="00A74F20"/>
    <w:rsid w:val="00A905CD"/>
    <w:rsid w:val="00A927B2"/>
    <w:rsid w:val="00AA1F84"/>
    <w:rsid w:val="00AA3FF0"/>
    <w:rsid w:val="00AB288D"/>
    <w:rsid w:val="00AC09B5"/>
    <w:rsid w:val="00AF5A9E"/>
    <w:rsid w:val="00B0022E"/>
    <w:rsid w:val="00B15D80"/>
    <w:rsid w:val="00B2553E"/>
    <w:rsid w:val="00B31274"/>
    <w:rsid w:val="00B44A21"/>
    <w:rsid w:val="00B56470"/>
    <w:rsid w:val="00B64049"/>
    <w:rsid w:val="00B77435"/>
    <w:rsid w:val="00B803B7"/>
    <w:rsid w:val="00B9153F"/>
    <w:rsid w:val="00B97D3F"/>
    <w:rsid w:val="00BB1444"/>
    <w:rsid w:val="00BE670E"/>
    <w:rsid w:val="00BF753B"/>
    <w:rsid w:val="00C1429A"/>
    <w:rsid w:val="00C24AB1"/>
    <w:rsid w:val="00C264EF"/>
    <w:rsid w:val="00C27665"/>
    <w:rsid w:val="00C31477"/>
    <w:rsid w:val="00C34596"/>
    <w:rsid w:val="00C5079E"/>
    <w:rsid w:val="00C54EC6"/>
    <w:rsid w:val="00C64138"/>
    <w:rsid w:val="00C77679"/>
    <w:rsid w:val="00C85D5F"/>
    <w:rsid w:val="00CA2520"/>
    <w:rsid w:val="00CB4543"/>
    <w:rsid w:val="00CC4514"/>
    <w:rsid w:val="00CD02A6"/>
    <w:rsid w:val="00CD2E08"/>
    <w:rsid w:val="00CD62D9"/>
    <w:rsid w:val="00CE0C1A"/>
    <w:rsid w:val="00CF7B8A"/>
    <w:rsid w:val="00D07166"/>
    <w:rsid w:val="00D31742"/>
    <w:rsid w:val="00D4094B"/>
    <w:rsid w:val="00D46C46"/>
    <w:rsid w:val="00D47062"/>
    <w:rsid w:val="00D52E92"/>
    <w:rsid w:val="00D547E9"/>
    <w:rsid w:val="00D55C99"/>
    <w:rsid w:val="00D5758F"/>
    <w:rsid w:val="00D75F2E"/>
    <w:rsid w:val="00DA1805"/>
    <w:rsid w:val="00DA262D"/>
    <w:rsid w:val="00DB2EC5"/>
    <w:rsid w:val="00DD1F62"/>
    <w:rsid w:val="00DE1620"/>
    <w:rsid w:val="00DF2197"/>
    <w:rsid w:val="00DF6193"/>
    <w:rsid w:val="00DF7A2A"/>
    <w:rsid w:val="00E16888"/>
    <w:rsid w:val="00E21AE9"/>
    <w:rsid w:val="00E304F7"/>
    <w:rsid w:val="00E32C3C"/>
    <w:rsid w:val="00E341B2"/>
    <w:rsid w:val="00E36857"/>
    <w:rsid w:val="00E41F96"/>
    <w:rsid w:val="00E5048E"/>
    <w:rsid w:val="00E52D57"/>
    <w:rsid w:val="00E6359B"/>
    <w:rsid w:val="00E72FCC"/>
    <w:rsid w:val="00E849C1"/>
    <w:rsid w:val="00E92CEF"/>
    <w:rsid w:val="00EA12E8"/>
    <w:rsid w:val="00EA4107"/>
    <w:rsid w:val="00EB1942"/>
    <w:rsid w:val="00EB32ED"/>
    <w:rsid w:val="00EC1180"/>
    <w:rsid w:val="00ED53C3"/>
    <w:rsid w:val="00F01355"/>
    <w:rsid w:val="00F01709"/>
    <w:rsid w:val="00F05D69"/>
    <w:rsid w:val="00F063D8"/>
    <w:rsid w:val="00F22E74"/>
    <w:rsid w:val="00F361B4"/>
    <w:rsid w:val="00F37CE0"/>
    <w:rsid w:val="00F4508D"/>
    <w:rsid w:val="00F458D9"/>
    <w:rsid w:val="00F53C1A"/>
    <w:rsid w:val="00F63108"/>
    <w:rsid w:val="00F645B1"/>
    <w:rsid w:val="00F809A1"/>
    <w:rsid w:val="00F83BF5"/>
    <w:rsid w:val="00F874B5"/>
    <w:rsid w:val="00FA4547"/>
    <w:rsid w:val="00FB5D7C"/>
    <w:rsid w:val="00FC55FB"/>
    <w:rsid w:val="00FD0CB0"/>
    <w:rsid w:val="00FD4692"/>
    <w:rsid w:val="00FE29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B6E16"/>
  <w15:chartTrackingRefBased/>
  <w15:docId w15:val="{8B4A778C-803A-4D4C-9D47-CB98CD8A2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64EF"/>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CC4514"/>
    <w:pPr>
      <w:autoSpaceDE w:val="0"/>
      <w:autoSpaceDN w:val="0"/>
      <w:adjustRightInd w:val="0"/>
      <w:spacing w:after="0" w:line="240" w:lineRule="auto"/>
    </w:pPr>
    <w:rPr>
      <w:rFonts w:ascii="Courier New" w:eastAsia="Times New Roman" w:hAnsi="Courier New" w:cs="Courier New"/>
      <w:sz w:val="20"/>
      <w:szCs w:val="20"/>
      <w:lang w:eastAsia="ru-RU"/>
    </w:rPr>
  </w:style>
  <w:style w:type="table" w:styleId="a3">
    <w:name w:val="Table Grid"/>
    <w:basedOn w:val="a1"/>
    <w:uiPriority w:val="39"/>
    <w:rsid w:val="00B774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endnote text"/>
    <w:basedOn w:val="a"/>
    <w:link w:val="a5"/>
    <w:uiPriority w:val="99"/>
    <w:semiHidden/>
    <w:unhideWhenUsed/>
    <w:rsid w:val="004A26D1"/>
    <w:pPr>
      <w:spacing w:after="0" w:line="240" w:lineRule="auto"/>
    </w:pPr>
    <w:rPr>
      <w:rFonts w:asciiTheme="minorHAnsi" w:eastAsiaTheme="minorHAnsi" w:hAnsiTheme="minorHAnsi" w:cstheme="minorBidi"/>
      <w:sz w:val="20"/>
      <w:szCs w:val="20"/>
    </w:rPr>
  </w:style>
  <w:style w:type="character" w:customStyle="1" w:styleId="a5">
    <w:name w:val="Текст концевой сноски Знак"/>
    <w:basedOn w:val="a0"/>
    <w:link w:val="a4"/>
    <w:uiPriority w:val="99"/>
    <w:semiHidden/>
    <w:rsid w:val="004A26D1"/>
    <w:rPr>
      <w:sz w:val="20"/>
      <w:szCs w:val="20"/>
    </w:rPr>
  </w:style>
  <w:style w:type="character" w:styleId="a6">
    <w:name w:val="endnote reference"/>
    <w:basedOn w:val="a0"/>
    <w:uiPriority w:val="99"/>
    <w:semiHidden/>
    <w:unhideWhenUsed/>
    <w:rsid w:val="004A26D1"/>
    <w:rPr>
      <w:vertAlign w:val="superscript"/>
    </w:rPr>
  </w:style>
  <w:style w:type="paragraph" w:styleId="a7">
    <w:name w:val="footnote text"/>
    <w:basedOn w:val="a"/>
    <w:link w:val="a8"/>
    <w:uiPriority w:val="99"/>
    <w:unhideWhenUsed/>
    <w:rsid w:val="008D377D"/>
    <w:pPr>
      <w:spacing w:after="0" w:line="240" w:lineRule="auto"/>
    </w:pPr>
    <w:rPr>
      <w:sz w:val="20"/>
      <w:szCs w:val="20"/>
    </w:rPr>
  </w:style>
  <w:style w:type="character" w:customStyle="1" w:styleId="a8">
    <w:name w:val="Текст сноски Знак"/>
    <w:basedOn w:val="a0"/>
    <w:link w:val="a7"/>
    <w:uiPriority w:val="99"/>
    <w:rsid w:val="008D377D"/>
    <w:rPr>
      <w:rFonts w:ascii="Calibri" w:eastAsia="Calibri" w:hAnsi="Calibri" w:cs="Times New Roman"/>
      <w:sz w:val="20"/>
      <w:szCs w:val="20"/>
    </w:rPr>
  </w:style>
  <w:style w:type="character" w:styleId="a9">
    <w:name w:val="footnote reference"/>
    <w:basedOn w:val="a0"/>
    <w:uiPriority w:val="99"/>
    <w:semiHidden/>
    <w:unhideWhenUsed/>
    <w:rsid w:val="008D377D"/>
    <w:rPr>
      <w:vertAlign w:val="superscript"/>
    </w:rPr>
  </w:style>
  <w:style w:type="character" w:styleId="aa">
    <w:name w:val="Hyperlink"/>
    <w:basedOn w:val="a0"/>
    <w:uiPriority w:val="99"/>
    <w:unhideWhenUsed/>
    <w:rsid w:val="008D377D"/>
    <w:rPr>
      <w:color w:val="0563C1" w:themeColor="hyperlink"/>
      <w:u w:val="single"/>
    </w:rPr>
  </w:style>
  <w:style w:type="numbering" w:customStyle="1" w:styleId="1">
    <w:name w:val="Нет списка1"/>
    <w:next w:val="a2"/>
    <w:uiPriority w:val="99"/>
    <w:semiHidden/>
    <w:unhideWhenUsed/>
    <w:rsid w:val="00B44A21"/>
  </w:style>
  <w:style w:type="paragraph" w:customStyle="1" w:styleId="ConsPlusNormal">
    <w:name w:val="ConsPlusNormal"/>
    <w:rsid w:val="00B44A2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uiPriority w:val="99"/>
    <w:rsid w:val="00B44A2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B44A2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B44A2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B44A21"/>
    <w:pPr>
      <w:widowControl w:val="0"/>
      <w:autoSpaceDE w:val="0"/>
      <w:autoSpaceDN w:val="0"/>
      <w:adjustRightInd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B44A21"/>
    <w:pPr>
      <w:widowControl w:val="0"/>
      <w:autoSpaceDE w:val="0"/>
      <w:autoSpaceDN w:val="0"/>
      <w:adjustRightInd w:val="0"/>
      <w:spacing w:after="0" w:line="240" w:lineRule="auto"/>
    </w:pPr>
    <w:rPr>
      <w:rFonts w:ascii="Tahoma" w:eastAsia="Times New Roman" w:hAnsi="Tahoma" w:cs="Tahoma"/>
      <w:sz w:val="26"/>
      <w:szCs w:val="26"/>
      <w:lang w:eastAsia="ru-RU"/>
    </w:rPr>
  </w:style>
  <w:style w:type="paragraph" w:customStyle="1" w:styleId="ConsPlusTextList">
    <w:name w:val="ConsPlusTextList"/>
    <w:uiPriority w:val="99"/>
    <w:rsid w:val="00B44A2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1">
    <w:name w:val="ConsPlusTextList1"/>
    <w:uiPriority w:val="99"/>
    <w:rsid w:val="00B44A21"/>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b">
    <w:name w:val="annotation reference"/>
    <w:basedOn w:val="a0"/>
    <w:uiPriority w:val="99"/>
    <w:semiHidden/>
    <w:unhideWhenUsed/>
    <w:rsid w:val="00D547E9"/>
    <w:rPr>
      <w:sz w:val="16"/>
      <w:szCs w:val="16"/>
    </w:rPr>
  </w:style>
  <w:style w:type="paragraph" w:styleId="ac">
    <w:name w:val="annotation text"/>
    <w:basedOn w:val="a"/>
    <w:link w:val="ad"/>
    <w:uiPriority w:val="99"/>
    <w:semiHidden/>
    <w:unhideWhenUsed/>
    <w:rsid w:val="00D547E9"/>
    <w:pPr>
      <w:spacing w:line="240" w:lineRule="auto"/>
    </w:pPr>
    <w:rPr>
      <w:sz w:val="20"/>
      <w:szCs w:val="20"/>
    </w:rPr>
  </w:style>
  <w:style w:type="character" w:customStyle="1" w:styleId="ad">
    <w:name w:val="Текст примечания Знак"/>
    <w:basedOn w:val="a0"/>
    <w:link w:val="ac"/>
    <w:uiPriority w:val="99"/>
    <w:semiHidden/>
    <w:rsid w:val="00D547E9"/>
    <w:rPr>
      <w:rFonts w:ascii="Calibri" w:eastAsia="Calibri" w:hAnsi="Calibri" w:cs="Times New Roman"/>
      <w:sz w:val="20"/>
      <w:szCs w:val="20"/>
    </w:rPr>
  </w:style>
  <w:style w:type="paragraph" w:styleId="ae">
    <w:name w:val="annotation subject"/>
    <w:basedOn w:val="ac"/>
    <w:next w:val="ac"/>
    <w:link w:val="af"/>
    <w:uiPriority w:val="99"/>
    <w:semiHidden/>
    <w:unhideWhenUsed/>
    <w:rsid w:val="00D547E9"/>
    <w:rPr>
      <w:b/>
      <w:bCs/>
    </w:rPr>
  </w:style>
  <w:style w:type="character" w:customStyle="1" w:styleId="af">
    <w:name w:val="Тема примечания Знак"/>
    <w:basedOn w:val="ad"/>
    <w:link w:val="ae"/>
    <w:uiPriority w:val="99"/>
    <w:semiHidden/>
    <w:rsid w:val="00D547E9"/>
    <w:rPr>
      <w:rFonts w:ascii="Calibri" w:eastAsia="Calibri" w:hAnsi="Calibri" w:cs="Times New Roman"/>
      <w:b/>
      <w:bCs/>
      <w:sz w:val="20"/>
      <w:szCs w:val="20"/>
    </w:rPr>
  </w:style>
  <w:style w:type="paragraph" w:styleId="af0">
    <w:name w:val="Balloon Text"/>
    <w:basedOn w:val="a"/>
    <w:link w:val="af1"/>
    <w:uiPriority w:val="99"/>
    <w:semiHidden/>
    <w:unhideWhenUsed/>
    <w:rsid w:val="00D547E9"/>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D547E9"/>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54318&amp;dst=401" TargetMode="External"/><Relationship Id="rId13" Type="http://schemas.openxmlformats.org/officeDocument/2006/relationships/hyperlink" Target="https://login.consultant.ru/link/?req=doc&amp;base=LAW&amp;n=465972" TargetMode="External"/><Relationship Id="rId18" Type="http://schemas.openxmlformats.org/officeDocument/2006/relationships/hyperlink" Target="consultantplus://offline/ref=1B0BB60006D1308F309415864BAF3F14CEF078E864CB6E413BD2762A58S0h1I"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login.consultant.ru/link/?req=doc&amp;base=LAW&amp;n=454318&amp;dst=563" TargetMode="External"/><Relationship Id="rId12" Type="http://schemas.openxmlformats.org/officeDocument/2006/relationships/hyperlink" Target="https://login.consultant.ru/link/?req=doc&amp;base=LAW&amp;n=475048" TargetMode="External"/><Relationship Id="rId17" Type="http://schemas.openxmlformats.org/officeDocument/2006/relationships/hyperlink" Target="https://login.consultant.ru/link/?req=doc&amp;base=LAW&amp;n=469799" TargetMode="External"/><Relationship Id="rId2" Type="http://schemas.openxmlformats.org/officeDocument/2006/relationships/styles" Target="styles.xml"/><Relationship Id="rId16" Type="http://schemas.openxmlformats.org/officeDocument/2006/relationships/hyperlink" Target="https://login.consultant.ru/link/?req=doc&amp;base=LAW&amp;n=469799"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ogin.consultant.ru/link/?req=doc&amp;base=LAW&amp;n=190624&amp;dst=100010" TargetMode="External"/><Relationship Id="rId5" Type="http://schemas.openxmlformats.org/officeDocument/2006/relationships/footnotes" Target="footnotes.xml"/><Relationship Id="rId15" Type="http://schemas.openxmlformats.org/officeDocument/2006/relationships/hyperlink" Target="https://login.consultant.ru/link/?req=doc&amp;base=LAW&amp;n=465972" TargetMode="External"/><Relationship Id="rId10" Type="http://schemas.openxmlformats.org/officeDocument/2006/relationships/hyperlink" Target="https://login.consultant.ru/link/?req=doc&amp;base=LAW&amp;n=465972" TargetMode="External"/><Relationship Id="rId19" Type="http://schemas.openxmlformats.org/officeDocument/2006/relationships/hyperlink" Target="https://login.consultant.ru/link/?req=doc&amp;base=LAW&amp;n=465519"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65972" TargetMode="External"/><Relationship Id="rId14" Type="http://schemas.openxmlformats.org/officeDocument/2006/relationships/hyperlink" Target="https://login.consultant.ru/link/?req=doc&amp;base=LAW&amp;n=4750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6A1382-6783-40D9-96FA-C6191CD27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1704</TotalTime>
  <Pages>3</Pages>
  <Words>2056</Words>
  <Characters>11722</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И. Яровая</dc:creator>
  <cp:keywords/>
  <dc:description/>
  <cp:lastModifiedBy>Лариса Р. Саулова</cp:lastModifiedBy>
  <cp:revision>207</cp:revision>
  <cp:lastPrinted>2024-05-22T08:56:00Z</cp:lastPrinted>
  <dcterms:created xsi:type="dcterms:W3CDTF">2018-03-26T11:40:00Z</dcterms:created>
  <dcterms:modified xsi:type="dcterms:W3CDTF">2024-05-28T13:01:00Z</dcterms:modified>
</cp:coreProperties>
</file>