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9A9" w:rsidRPr="007A531E" w:rsidRDefault="004609A9" w:rsidP="004609A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7A531E">
        <w:rPr>
          <w:rFonts w:ascii="Times New Roman" w:hAnsi="Times New Roman"/>
          <w:sz w:val="28"/>
          <w:szCs w:val="24"/>
        </w:rPr>
        <w:t>УТВЕРЖДЕНА</w:t>
      </w:r>
    </w:p>
    <w:p w:rsidR="004609A9" w:rsidRPr="007A531E" w:rsidRDefault="004609A9" w:rsidP="004609A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7A531E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7A531E">
        <w:rPr>
          <w:rFonts w:ascii="Times New Roman" w:hAnsi="Times New Roman"/>
          <w:sz w:val="28"/>
          <w:szCs w:val="28"/>
        </w:rPr>
        <w:t>по снижению административных бар</w:t>
      </w:r>
      <w:r w:rsidRPr="007A531E">
        <w:rPr>
          <w:rFonts w:ascii="Times New Roman" w:hAnsi="Times New Roman"/>
          <w:sz w:val="28"/>
          <w:szCs w:val="28"/>
        </w:rPr>
        <w:t>ь</w:t>
      </w:r>
      <w:r w:rsidRPr="007A531E">
        <w:rPr>
          <w:rFonts w:ascii="Times New Roman" w:hAnsi="Times New Roman"/>
          <w:sz w:val="28"/>
          <w:szCs w:val="28"/>
        </w:rPr>
        <w:t>еров и повышению доступности и кач</w:t>
      </w:r>
      <w:r w:rsidRPr="007A531E">
        <w:rPr>
          <w:rFonts w:ascii="Times New Roman" w:hAnsi="Times New Roman"/>
          <w:sz w:val="28"/>
          <w:szCs w:val="28"/>
        </w:rPr>
        <w:t>е</w:t>
      </w:r>
      <w:r w:rsidRPr="007A531E">
        <w:rPr>
          <w:rFonts w:ascii="Times New Roman" w:hAnsi="Times New Roman"/>
          <w:sz w:val="28"/>
          <w:szCs w:val="28"/>
        </w:rPr>
        <w:t>ства предоставления государственных и муниципальных услуг в Ставропол</w:t>
      </w:r>
      <w:r w:rsidRPr="007A531E">
        <w:rPr>
          <w:rFonts w:ascii="Times New Roman" w:hAnsi="Times New Roman"/>
          <w:sz w:val="28"/>
          <w:szCs w:val="28"/>
        </w:rPr>
        <w:t>ь</w:t>
      </w:r>
      <w:r w:rsidRPr="007A531E">
        <w:rPr>
          <w:rFonts w:ascii="Times New Roman" w:hAnsi="Times New Roman"/>
          <w:sz w:val="28"/>
          <w:szCs w:val="28"/>
        </w:rPr>
        <w:t>ском крае краевой межведомственной комиссии по вопросам социально-экономического развития Ставропол</w:t>
      </w:r>
      <w:r w:rsidRPr="007A531E">
        <w:rPr>
          <w:rFonts w:ascii="Times New Roman" w:hAnsi="Times New Roman"/>
          <w:sz w:val="28"/>
          <w:szCs w:val="28"/>
        </w:rPr>
        <w:t>ь</w:t>
      </w:r>
      <w:r w:rsidRPr="007A531E">
        <w:rPr>
          <w:rFonts w:ascii="Times New Roman" w:hAnsi="Times New Roman"/>
          <w:sz w:val="28"/>
          <w:szCs w:val="28"/>
        </w:rPr>
        <w:t>ского края, образованной постановл</w:t>
      </w:r>
      <w:r w:rsidRPr="007A531E">
        <w:rPr>
          <w:rFonts w:ascii="Times New Roman" w:hAnsi="Times New Roman"/>
          <w:sz w:val="28"/>
          <w:szCs w:val="28"/>
        </w:rPr>
        <w:t>е</w:t>
      </w:r>
      <w:r w:rsidRPr="007A531E">
        <w:rPr>
          <w:rFonts w:ascii="Times New Roman" w:hAnsi="Times New Roman"/>
          <w:sz w:val="28"/>
          <w:szCs w:val="28"/>
        </w:rPr>
        <w:t xml:space="preserve">нием Правительства Ставропольского края </w:t>
      </w:r>
      <w:r w:rsidRPr="007A531E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4609A9" w:rsidRPr="007A531E" w:rsidRDefault="00C27383" w:rsidP="004609A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«18» июня </w:t>
      </w:r>
      <w:r w:rsidR="004609A9" w:rsidRPr="007A531E">
        <w:rPr>
          <w:rFonts w:ascii="Times New Roman" w:hAnsi="Times New Roman"/>
          <w:bCs/>
          <w:sz w:val="28"/>
          <w:szCs w:val="28"/>
        </w:rPr>
        <w:t>2018 г. №</w:t>
      </w:r>
      <w:r>
        <w:rPr>
          <w:rFonts w:ascii="Times New Roman" w:hAnsi="Times New Roman"/>
          <w:bCs/>
          <w:sz w:val="28"/>
          <w:szCs w:val="28"/>
        </w:rPr>
        <w:t xml:space="preserve"> 2</w:t>
      </w:r>
    </w:p>
    <w:p w:rsidR="004609A9" w:rsidRPr="007A531E" w:rsidRDefault="004609A9" w:rsidP="004609A9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4609A9" w:rsidRPr="00CB6929" w:rsidRDefault="004609A9" w:rsidP="004609A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B6929">
        <w:rPr>
          <w:rFonts w:ascii="Times New Roman" w:hAnsi="Times New Roman"/>
          <w:sz w:val="28"/>
          <w:szCs w:val="28"/>
        </w:rPr>
        <w:t xml:space="preserve">ТИПОВАЯ ТЕХНОЛОГИЧЕСКАЯ СХЕМА </w:t>
      </w:r>
    </w:p>
    <w:p w:rsidR="00675A83" w:rsidRPr="000151D4" w:rsidRDefault="004609A9" w:rsidP="004609A9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="00675A83" w:rsidRPr="000151D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 w:rsidR="00A94BBE" w:rsidRPr="000151D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Согласие на обмен ж</w:t>
      </w:r>
      <w:r w:rsidR="00A94BBE" w:rsidRPr="000151D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</w:t>
      </w:r>
      <w:r w:rsidR="00A94BBE" w:rsidRPr="000151D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лыми помещениями, которые предоставлены по договорам социального на</w:t>
      </w:r>
      <w:r w:rsidR="00A94BBE" w:rsidRPr="000151D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й</w:t>
      </w:r>
      <w:r w:rsidR="00A94BBE" w:rsidRPr="000151D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ма и в которых проживают несовершеннолетние, недееспособные или огр</w:t>
      </w:r>
      <w:r w:rsidR="00A94BBE" w:rsidRPr="000151D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</w:t>
      </w:r>
      <w:r w:rsidR="00A94BBE" w:rsidRPr="000151D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ниченно дееспособные граждане, являющиеся членами семей нанимателей таких жилых помещений</w:t>
      </w:r>
      <w:r w:rsidR="00675A83" w:rsidRPr="000151D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675A83" w:rsidRPr="000151D4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675A83" w:rsidRPr="000151D4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0151D4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675A83" w:rsidRPr="000151D4" w:rsidTr="003C0DEB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0151D4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675A83" w:rsidRPr="000151D4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0151D4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0151D4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675A83" w:rsidRPr="000151D4" w:rsidTr="003C0DEB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0151D4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0151D4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0151D4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675A83" w:rsidRPr="000151D4" w:rsidTr="003C0DEB">
        <w:trPr>
          <w:trHeight w:val="671"/>
        </w:trPr>
        <w:tc>
          <w:tcPr>
            <w:tcW w:w="822" w:type="dxa"/>
            <w:shd w:val="clear" w:color="auto" w:fill="auto"/>
          </w:tcPr>
          <w:p w:rsidR="00675A83" w:rsidRPr="000151D4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51D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  <w:shd w:val="clear" w:color="auto" w:fill="auto"/>
          </w:tcPr>
          <w:p w:rsidR="00675A83" w:rsidRPr="000151D4" w:rsidRDefault="00675A83" w:rsidP="008E05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Органы </w:t>
            </w:r>
            <w:r w:rsidR="008E053F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местного самоуправления </w:t>
            </w:r>
            <w:r w:rsidR="004609A9" w:rsidRPr="004609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муниципальных о</w:t>
            </w:r>
            <w:r w:rsidR="004609A9" w:rsidRPr="004609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="004609A9" w:rsidRPr="004609A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разований Ставропольского края</w:t>
            </w:r>
          </w:p>
        </w:tc>
      </w:tr>
      <w:tr w:rsidR="00746DEE" w:rsidRPr="000151D4" w:rsidTr="003C0DEB">
        <w:trPr>
          <w:trHeight w:val="377"/>
        </w:trPr>
        <w:tc>
          <w:tcPr>
            <w:tcW w:w="822" w:type="dxa"/>
            <w:shd w:val="clear" w:color="auto" w:fill="auto"/>
          </w:tcPr>
          <w:p w:rsidR="00746DEE" w:rsidRPr="000151D4" w:rsidRDefault="00746DEE" w:rsidP="00746DEE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746DEE" w:rsidRPr="000151D4" w:rsidRDefault="00746DEE" w:rsidP="00746DEE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0151D4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675A83" w:rsidRPr="000151D4" w:rsidTr="003C0DEB">
        <w:trPr>
          <w:trHeight w:val="318"/>
        </w:trPr>
        <w:tc>
          <w:tcPr>
            <w:tcW w:w="822" w:type="dxa"/>
            <w:shd w:val="clear" w:color="auto" w:fill="auto"/>
          </w:tcPr>
          <w:p w:rsidR="00675A83" w:rsidRPr="000151D4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51D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0151D4" w:rsidRDefault="00A94BBE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</w:t>
            </w:r>
            <w:r w:rsidRPr="000151D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собные или ограниченно дееспособные граждане, я</w:t>
            </w:r>
            <w:r w:rsidRPr="000151D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ляющиеся членами семей нанимателей таких жилых помещений</w:t>
            </w:r>
          </w:p>
        </w:tc>
      </w:tr>
      <w:tr w:rsidR="00675A83" w:rsidRPr="000151D4" w:rsidTr="003C0DEB">
        <w:trPr>
          <w:trHeight w:val="296"/>
        </w:trPr>
        <w:tc>
          <w:tcPr>
            <w:tcW w:w="822" w:type="dxa"/>
            <w:shd w:val="clear" w:color="auto" w:fill="auto"/>
          </w:tcPr>
          <w:p w:rsidR="00675A83" w:rsidRPr="000151D4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51D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0151D4" w:rsidRDefault="005678D1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нет</w:t>
            </w:r>
          </w:p>
        </w:tc>
      </w:tr>
      <w:tr w:rsidR="00675A83" w:rsidRPr="000151D4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0151D4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51D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0151D4" w:rsidRDefault="00675A83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Административные регламенты предоставления мун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ципальной услуги, утвержденные муниципальным пр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вовым актом</w:t>
            </w:r>
          </w:p>
        </w:tc>
      </w:tr>
      <w:tr w:rsidR="00675A83" w:rsidRPr="000151D4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0151D4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51D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подуслуг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5034" w:type="dxa"/>
            <w:shd w:val="clear" w:color="auto" w:fill="auto"/>
          </w:tcPr>
          <w:p w:rsidR="00FB6582" w:rsidRPr="000151D4" w:rsidRDefault="0015324D" w:rsidP="00FB65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675A83" w:rsidRPr="000151D4" w:rsidTr="003C0DEB">
        <w:trPr>
          <w:trHeight w:val="785"/>
        </w:trPr>
        <w:tc>
          <w:tcPr>
            <w:tcW w:w="822" w:type="dxa"/>
            <w:shd w:val="clear" w:color="auto" w:fill="auto"/>
          </w:tcPr>
          <w:p w:rsidR="00675A83" w:rsidRPr="000151D4" w:rsidRDefault="003C0DE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675A83" w:rsidRPr="000151D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  <w:shd w:val="clear" w:color="auto" w:fill="auto"/>
          </w:tcPr>
          <w:p w:rsidR="00F13253" w:rsidRPr="000151D4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1. </w:t>
            </w:r>
            <w:r w:rsidR="00F13253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Радиотелефонная связь (смс-опрос, телефонный о</w:t>
            </w:r>
            <w:r w:rsidR="00F13253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</w:t>
            </w:r>
            <w:r w:rsidR="00F13253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675A83" w:rsidRPr="000151D4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F13253" w:rsidRPr="000151D4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3. </w:t>
            </w:r>
            <w:r w:rsidR="005A47BD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Региональный портал государственных и муниц</w:t>
            </w:r>
            <w:r w:rsidR="005A47BD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и</w:t>
            </w:r>
            <w:r w:rsidR="005A47BD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="005A47BD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footnoteReference w:customMarkFollows="1" w:id="2"/>
              <w:t>*</w:t>
            </w:r>
          </w:p>
          <w:p w:rsidR="001F6BD4" w:rsidRPr="000151D4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  <w:r w:rsidR="00675A83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 Официальный сайт органа, предоставляющего усл</w:t>
            </w:r>
            <w:r w:rsidR="00675A83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</w:t>
            </w:r>
            <w:r w:rsidR="00675A83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гу</w:t>
            </w:r>
            <w:r w:rsidRPr="000151D4">
              <w:rPr>
                <w:rFonts w:eastAsia="Times New Roman"/>
                <w:lang w:eastAsia="zh-CN"/>
              </w:rPr>
              <w:t>*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675A83" w:rsidRPr="000151D4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0151D4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675A83" w:rsidRPr="000151D4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675A83" w:rsidRPr="000151D4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151D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</w:t>
      </w:r>
      <w:proofErr w:type="spellStart"/>
      <w:r w:rsidRPr="000151D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 w:rsidRPr="000151D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418"/>
        <w:gridCol w:w="257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75A83" w:rsidRPr="000151D4" w:rsidTr="00EB7583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675A83" w:rsidRPr="000151D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отказа в приеме д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574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тан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тавлен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зультата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дуслуги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</w:tr>
      <w:tr w:rsidR="00675A83" w:rsidRPr="000151D4" w:rsidTr="00EB7583">
        <w:trPr>
          <w:trHeight w:val="2700"/>
        </w:trPr>
        <w:tc>
          <w:tcPr>
            <w:tcW w:w="1413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418" w:type="dxa"/>
            <w:vMerge/>
            <w:shd w:val="clear" w:color="auto" w:fill="auto"/>
          </w:tcPr>
          <w:p w:rsidR="00675A83" w:rsidRPr="000151D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74" w:type="dxa"/>
            <w:vMerge/>
            <w:shd w:val="clear" w:color="auto" w:fill="auto"/>
          </w:tcPr>
          <w:p w:rsidR="00675A83" w:rsidRPr="000151D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675A83" w:rsidRPr="000151D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675A83" w:rsidRPr="000151D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675A83" w:rsidRPr="000151D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75A83" w:rsidRPr="000151D4" w:rsidTr="00EB7583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57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675A83" w:rsidRPr="000151D4" w:rsidTr="000C618D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675A83" w:rsidRPr="000151D4" w:rsidRDefault="00675A83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A94BBE"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</w:t>
            </w:r>
            <w:r w:rsidR="00A94BBE"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б</w:t>
            </w:r>
            <w:r w:rsidR="00A94BBE"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ные или ограниченно дееспособные граждане, являющиеся членами семей нанимателей таких жилых помещений</w:t>
            </w:r>
          </w:p>
        </w:tc>
      </w:tr>
      <w:tr w:rsidR="00675A83" w:rsidRPr="000151D4" w:rsidTr="00EB7583">
        <w:trPr>
          <w:trHeight w:val="300"/>
        </w:trPr>
        <w:tc>
          <w:tcPr>
            <w:tcW w:w="1413" w:type="dxa"/>
            <w:shd w:val="clear" w:color="auto" w:fill="auto"/>
          </w:tcPr>
          <w:p w:rsidR="00A94BBE" w:rsidRPr="000151D4" w:rsidRDefault="005678D1" w:rsidP="0056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A94BBE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рабочих дней </w:t>
            </w:r>
          </w:p>
          <w:p w:rsidR="00A94BBE" w:rsidRPr="000151D4" w:rsidRDefault="00A94BBE" w:rsidP="0056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94BBE" w:rsidRPr="000151D4" w:rsidRDefault="00A94BBE" w:rsidP="00A9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(со дня пр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нятия заявл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 о предо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тавлении у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луги и док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ментов, по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лежащих представл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нию заявит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лем, в МФЦ)</w:t>
            </w:r>
          </w:p>
          <w:p w:rsidR="005678D1" w:rsidRPr="000151D4" w:rsidRDefault="005678D1" w:rsidP="005678D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A02BEE" w:rsidRPr="000151D4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  <w:p w:rsidR="00675A83" w:rsidRPr="000151D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675A83" w:rsidRPr="000151D4" w:rsidRDefault="008864E7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  <w:shd w:val="clear" w:color="auto" w:fill="auto"/>
          </w:tcPr>
          <w:p w:rsidR="008A2B77" w:rsidRPr="000151D4" w:rsidRDefault="00A94BBE" w:rsidP="00A9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1) обмен жилыми помещ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ниями, предоставленными по договорам социального найма, нарушает права или законные интересы</w:t>
            </w:r>
            <w:r w:rsidRPr="000151D4">
              <w:t xml:space="preserve"> 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нес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вершеннолетних, неде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способных или ограниче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но дееспособных граждан, являющихся членами с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мей нанимателей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0151D4" w:rsidRDefault="00062140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675A83" w:rsidRPr="000151D4" w:rsidRDefault="00062140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0151D4" w:rsidRDefault="00A94BBE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50B8F" w:rsidRPr="000151D4" w:rsidRDefault="00A94BBE" w:rsidP="00E5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0151D4" w:rsidRDefault="00A94BBE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ган,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МФЦ</w:t>
            </w:r>
          </w:p>
          <w:p w:rsidR="00675A83" w:rsidRPr="000151D4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B27E5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="00F13253" w:rsidRPr="000151D4">
              <w:rPr>
                <w:rStyle w:val="a9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3"/>
              <w:t>*</w:t>
            </w:r>
          </w:p>
          <w:p w:rsidR="00675A83" w:rsidRPr="000151D4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5A83" w:rsidRPr="000151D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 органе,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ляющ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ем усл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гу, на бума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 МФЦ на бумажном 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сителе, пол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ченном из 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гана, предо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тавляющего 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услугу</w:t>
            </w:r>
          </w:p>
          <w:p w:rsidR="00675A83" w:rsidRPr="000151D4" w:rsidRDefault="001C4CEF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75A8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электронного документа, подписанного электронной подписью, на адрес эле</w:t>
            </w:r>
            <w:r w:rsidR="00675A8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675A8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тронной почты</w:t>
            </w:r>
            <w:r w:rsidR="004D72CB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0151D4" w:rsidRDefault="00234249" w:rsidP="00C00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</w:tc>
      </w:tr>
    </w:tbl>
    <w:p w:rsidR="00675A83" w:rsidRPr="000151D4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151D4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:rsidR="003C0C0F" w:rsidRPr="000151D4" w:rsidRDefault="003C0C0F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3. «Сведения о заявителях «</w:t>
      </w:r>
      <w:proofErr w:type="spellStart"/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:rsidR="00D77A1D" w:rsidRPr="000151D4" w:rsidRDefault="00D77A1D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EB7583" w:rsidRPr="000151D4" w:rsidTr="00793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я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вителя соответствующей категории на по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59" w:type="dxa"/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 пре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ни заявителя</w:t>
            </w:r>
          </w:p>
        </w:tc>
      </w:tr>
      <w:tr w:rsidR="00EB7583" w:rsidRPr="000151D4" w:rsidTr="00793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EB7583" w:rsidRPr="000151D4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A94BBE" w:rsidRPr="000151D4" w:rsidTr="006101B3">
        <w:tc>
          <w:tcPr>
            <w:tcW w:w="15550" w:type="dxa"/>
            <w:gridSpan w:val="9"/>
            <w:shd w:val="clear" w:color="auto" w:fill="auto"/>
          </w:tcPr>
          <w:p w:rsidR="00A94BBE" w:rsidRPr="000151D4" w:rsidRDefault="00A94BBE" w:rsidP="00A94BB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</w:tr>
      <w:tr w:rsidR="001F57E9" w:rsidRPr="000151D4" w:rsidTr="0050739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  <w:r w:rsidR="00A94BBE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наним</w:t>
            </w:r>
            <w:r w:rsidR="00A94BBE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94BBE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тели жилых помещений по договорам с</w:t>
            </w:r>
            <w:r w:rsidR="00A94BBE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A94BBE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циального найма</w:t>
            </w:r>
          </w:p>
          <w:p w:rsidR="001F57E9" w:rsidRPr="000151D4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ний. 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ренная нотариусом, пре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1F57E9" w:rsidRPr="000151D4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веряющий личность лица, действующего от имени заявителя: </w:t>
            </w:r>
          </w:p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Фед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1F57E9" w:rsidRPr="000151D4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паспорта.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товляется на перфокарточной бумаге.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151D4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57E9" w:rsidRPr="000151D4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Российской Ф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151D4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F57E9" w:rsidRPr="000151D4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родным договором в качестве документа, 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удостоверяющего личность иностранн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Не должен иметь повре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151D4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родным договором в качестве документа, 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удостоверяющего ли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черкнутых слов и других исправлений.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F57E9" w:rsidRPr="000151D4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151D4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1F57E9" w:rsidRPr="000151D4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151D4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F57E9" w:rsidRPr="000151D4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151D4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F57E9" w:rsidRPr="000151D4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151D4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F57E9" w:rsidRPr="000151D4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151D4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Должна быть действ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ние.</w:t>
            </w:r>
          </w:p>
          <w:p w:rsidR="001F57E9" w:rsidRPr="000151D4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Должна содержать св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чена доверенность), полн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мочия на совершение опр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</w:tbl>
    <w:p w:rsidR="00D77A1D" w:rsidRPr="000151D4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7A1D" w:rsidRPr="000151D4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75A83" w:rsidRPr="000151D4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0151D4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0151D4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151D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4. «Документы, предоставляемые заявителем для получения «</w:t>
      </w:r>
      <w:proofErr w:type="spellStart"/>
      <w:r w:rsidRPr="000151D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подуслуги</w:t>
      </w:r>
      <w:proofErr w:type="spellEnd"/>
      <w:r w:rsidRPr="000151D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675A83" w:rsidRPr="000151D4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675A83" w:rsidRPr="000151D4" w:rsidTr="00900A25">
        <w:tc>
          <w:tcPr>
            <w:tcW w:w="568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чения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675A83" w:rsidRPr="000151D4" w:rsidTr="00900A2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A94BBE" w:rsidRPr="000151D4" w:rsidTr="00507395">
        <w:trPr>
          <w:trHeight w:val="300"/>
        </w:trPr>
        <w:tc>
          <w:tcPr>
            <w:tcW w:w="15197" w:type="dxa"/>
            <w:gridSpan w:val="8"/>
            <w:shd w:val="clear" w:color="auto" w:fill="auto"/>
          </w:tcPr>
          <w:p w:rsidR="00A94BBE" w:rsidRPr="000151D4" w:rsidRDefault="00A94BBE" w:rsidP="00A94BB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б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ные или ограниченно дееспособные граждане, являющиеся членами семей нанимателей таких жилых помещений</w:t>
            </w:r>
          </w:p>
        </w:tc>
      </w:tr>
      <w:tr w:rsidR="00675A83" w:rsidRPr="000151D4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  <w:r w:rsidR="007935B2"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Заявление о предоста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лении м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ниципал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ной услуги </w:t>
            </w:r>
          </w:p>
        </w:tc>
        <w:tc>
          <w:tcPr>
            <w:tcW w:w="1701" w:type="dxa"/>
            <w:shd w:val="clear" w:color="auto" w:fill="auto"/>
          </w:tcPr>
          <w:p w:rsidR="00675A83" w:rsidRPr="000151D4" w:rsidRDefault="007935B2" w:rsidP="00A94B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77A1D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77A1D" w:rsidRPr="000151D4">
              <w:rPr>
                <w:rFonts w:ascii="Times New Roman" w:hAnsi="Times New Roman"/>
                <w:sz w:val="20"/>
                <w:szCs w:val="20"/>
              </w:rPr>
              <w:t>1.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 xml:space="preserve"> Запрос согласия органа опеки и попеч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и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тельства на о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б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мен жилыми помещениями, которые предо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с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тавлены по д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о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говорам соц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и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ального найма и в которых пр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о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живают нес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о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вершеннолетние (или: недеесп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о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собные, огран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и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ченно деесп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о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собные) гражд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а</w:t>
            </w:r>
            <w:r w:rsidR="00A94BBE" w:rsidRPr="000151D4">
              <w:rPr>
                <w:rFonts w:ascii="Times New Roman" w:hAnsi="Times New Roman"/>
                <w:sz w:val="20"/>
                <w:szCs w:val="20"/>
              </w:rPr>
              <w:t>не, являющиеся членами семей нанимателей данных жилых помещений</w:t>
            </w:r>
          </w:p>
        </w:tc>
        <w:tc>
          <w:tcPr>
            <w:tcW w:w="3119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75A83" w:rsidRPr="000151D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675A83" w:rsidRPr="000151D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675A83" w:rsidRPr="000151D4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675A83" w:rsidRPr="000151D4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675A83" w:rsidRPr="000151D4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675A83" w:rsidRPr="000151D4" w:rsidRDefault="00675A8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675A83" w:rsidRPr="000151D4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675A83" w:rsidRPr="000151D4" w:rsidRDefault="00675A83" w:rsidP="00535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нет подчисток, приписок, з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иных неоговоренных 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правлений.</w:t>
            </w:r>
          </w:p>
          <w:p w:rsidR="00675A83" w:rsidRPr="000151D4" w:rsidRDefault="00535C8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675A83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исполнен карандашом.</w:t>
            </w:r>
          </w:p>
          <w:p w:rsidR="00675A83" w:rsidRPr="000151D4" w:rsidRDefault="00535C8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675A83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:rsidR="00675A83" w:rsidRPr="000151D4" w:rsidRDefault="00675A83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163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орг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ном, пр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услугу</w:t>
            </w:r>
          </w:p>
        </w:tc>
      </w:tr>
      <w:tr w:rsidR="00D77A1D" w:rsidRPr="000151D4" w:rsidTr="00900A2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0151D4" w:rsidRDefault="007935B2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ряющий личность (Предо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тов п. </w:t>
            </w:r>
            <w:r w:rsidR="00582E0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2)</w:t>
            </w:r>
          </w:p>
          <w:p w:rsidR="00D77A1D" w:rsidRPr="000151D4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51D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сийской Федер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Действия:</w:t>
            </w:r>
          </w:p>
          <w:p w:rsidR="00D77A1D" w:rsidRPr="000151D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0151D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ально незаверенной копии док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мента).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4. Снятие копии с представле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77A1D" w:rsidRPr="000151D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теля.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ции по месту жительства и сн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ращения за предоставлением муниципальной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услуги. 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51D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51D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данина Росси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51D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при отсутствии электронного 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 утраты или переоформления паспорта гражд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ления паспорта.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2. Размер 176 x 125 мм, изготовляется на пе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длен).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51D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51D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рение личности (военный билет) военнослужащ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51D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ставлено для уд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военнослуж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51D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51D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честве докуме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та, удостов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ряющего ли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ность иностра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51D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51D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нина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51D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51D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рение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51D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51D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для удостоверения личности лиц (не граждан Росси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ращения за предоставлением услуги.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51D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51D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рассмо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рении ходата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51D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ляющего услугу или МФЦ.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51D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51D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51D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51D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документа, удостоверяющего личность заявителя, возвращает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51D4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51D4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предо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тавлении вр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менного убеж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ща на террит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="00D77A1D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51D4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51D4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151D4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51D4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82E0D" w:rsidRPr="000151D4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275" w:type="dxa"/>
            <w:shd w:val="clear" w:color="auto" w:fill="auto"/>
          </w:tcPr>
          <w:p w:rsidR="00582E0D" w:rsidRPr="000151D4" w:rsidRDefault="006101B3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ждающие обмен ж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лыми 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мещениями</w:t>
            </w:r>
          </w:p>
        </w:tc>
        <w:tc>
          <w:tcPr>
            <w:tcW w:w="1701" w:type="dxa"/>
            <w:shd w:val="clear" w:color="auto" w:fill="auto"/>
          </w:tcPr>
          <w:p w:rsidR="00582E0D" w:rsidRPr="000151D4" w:rsidRDefault="00582E0D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1.3.1.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Договор социального найма жилого помещения, в котором прож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вает наниматель и несовершенн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летние, неде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способные или ограниченно дееспособные граждане, я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ляющиеся чл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нами семьи н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нимателя</w:t>
            </w:r>
          </w:p>
        </w:tc>
        <w:tc>
          <w:tcPr>
            <w:tcW w:w="3119" w:type="dxa"/>
            <w:shd w:val="clear" w:color="auto" w:fill="auto"/>
          </w:tcPr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 и копия.</w:t>
            </w:r>
          </w:p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82E0D" w:rsidRPr="000151D4" w:rsidRDefault="00582E0D" w:rsidP="00582E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кумента предоставляется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телем, копия удостоверяется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услугу, или МФЦ, либо заявителем предоставляется 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2E0D" w:rsidRPr="000151D4" w:rsidRDefault="00582E0D" w:rsidP="00582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582E0D" w:rsidRPr="000151D4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82E0D" w:rsidRPr="000151D4" w:rsidRDefault="00582E0D" w:rsidP="00582E0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582E0D" w:rsidRPr="000151D4" w:rsidRDefault="00582E0D" w:rsidP="0058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быть действительным на срок 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ращения за предоставлением услуги.</w:t>
            </w:r>
          </w:p>
          <w:p w:rsidR="00582E0D" w:rsidRPr="000151D4" w:rsidRDefault="00582E0D" w:rsidP="0058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82E0D" w:rsidRPr="000151D4" w:rsidRDefault="00582E0D" w:rsidP="0058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582E0D" w:rsidRPr="000151D4" w:rsidRDefault="00582E0D" w:rsidP="00582E0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582E0D" w:rsidRPr="000151D4" w:rsidRDefault="00582E0D" w:rsidP="00582E0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6101B3" w:rsidRPr="000151D4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1.3.2. Договор социального найма жилого помещения з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ключенного с другим наним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телем</w:t>
            </w:r>
          </w:p>
        </w:tc>
        <w:tc>
          <w:tcPr>
            <w:tcW w:w="3119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6101B3" w:rsidRPr="000151D4" w:rsidRDefault="006101B3" w:rsidP="00610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кумента предоставляется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телем, копия удостоверяется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услугу, или МФЦ, либо заявителем предоставляется 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 Формирование в дело копии, представленной заявителем.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01B3" w:rsidRPr="000151D4" w:rsidRDefault="006101B3" w:rsidP="006101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6101B3" w:rsidRPr="000151D4" w:rsidRDefault="006101B3" w:rsidP="006101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быть действительным на срок 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ращения за предоставлением услуги.</w:t>
            </w:r>
          </w:p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6101B3" w:rsidRPr="000151D4" w:rsidRDefault="006101B3" w:rsidP="006101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6101B3" w:rsidRPr="000151D4" w:rsidRDefault="006101B3" w:rsidP="006101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6101B3" w:rsidRPr="000151D4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1.3.3. Договор об обмене жилыми помещениями</w:t>
            </w:r>
          </w:p>
        </w:tc>
        <w:tc>
          <w:tcPr>
            <w:tcW w:w="3119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6101B3" w:rsidRPr="000151D4" w:rsidRDefault="006101B3" w:rsidP="00610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кумента предоставляется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телем, копия удостоверяется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услугу, или МФЦ, либо заявителем предоставляется 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01B3" w:rsidRPr="000151D4" w:rsidRDefault="006101B3" w:rsidP="006101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лугу: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6101B3" w:rsidRPr="000151D4" w:rsidRDefault="006101B3" w:rsidP="006101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быть действительным на срок 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ращения за предоставлением услуги.</w:t>
            </w:r>
          </w:p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6101B3" w:rsidRPr="000151D4" w:rsidRDefault="006101B3" w:rsidP="006101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6101B3" w:rsidRPr="000151D4" w:rsidRDefault="006101B3" w:rsidP="006101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F00CFA" w:rsidRPr="000151D4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F00CFA" w:rsidRPr="000151D4" w:rsidRDefault="00F00CFA" w:rsidP="0061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6101B3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ждающие полномочия представ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</w:t>
            </w: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6101B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.1. Довере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00CFA" w:rsidRPr="000151D4" w:rsidRDefault="00F00CFA" w:rsidP="00F00C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кумента предоставляется заяв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телем, копия удостоверяется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услугу, или МФЦ, либо заявителем предоставляется 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вителя.</w:t>
            </w: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CFA" w:rsidRPr="000151D4" w:rsidRDefault="00F00CFA" w:rsidP="00F00C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ветствие установленным треб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00CFA" w:rsidRPr="000151D4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F00CFA" w:rsidRPr="000151D4" w:rsidRDefault="00F00CFA" w:rsidP="00F00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 Должна быть действительной на срок обр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щения за предоставлением услуги. </w:t>
            </w:r>
          </w:p>
          <w:p w:rsidR="00F00CFA" w:rsidRPr="000151D4" w:rsidRDefault="00F00CFA" w:rsidP="00F00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F00CFA" w:rsidRPr="000151D4" w:rsidRDefault="00F00CFA" w:rsidP="00F00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00CFA" w:rsidRPr="000151D4" w:rsidRDefault="00F00CFA" w:rsidP="00F00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F00CFA" w:rsidRPr="000151D4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00CFA" w:rsidRPr="000151D4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51D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675A83" w:rsidRPr="000151D4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675A83" w:rsidRPr="000151D4" w:rsidSect="000C618D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73EC3" w:rsidRPr="000151D4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015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Раздел </w:t>
      </w:r>
      <w:r w:rsidRPr="000151D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0151D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0151D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</w:t>
      </w:r>
      <w:r w:rsidRPr="000151D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т</w:t>
      </w:r>
      <w:r w:rsidRPr="000151D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вия»</w:t>
      </w:r>
    </w:p>
    <w:p w:rsidR="00573EC3" w:rsidRPr="000151D4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573EC3" w:rsidRPr="000151D4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напра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венный з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ляется ме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венного и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формационн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573EC3" w:rsidRPr="000151D4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573EC3" w:rsidRPr="000151D4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94BBE" w:rsidRPr="000151D4" w:rsidTr="00507395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A94BBE" w:rsidRPr="000151D4" w:rsidRDefault="00A94BBE" w:rsidP="00A94BB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собные или ограниченно дееспособные граждане, являющиеся членами семей нанимателей таких жилых помещений</w:t>
            </w:r>
          </w:p>
        </w:tc>
      </w:tr>
      <w:tr w:rsidR="006101B3" w:rsidRPr="000151D4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45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73EC3" w:rsidRPr="000151D4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573EC3" w:rsidRPr="000151D4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573EC3" w:rsidRPr="000151D4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0151D4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6. Результат «</w:t>
      </w:r>
      <w:proofErr w:type="spellStart"/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675A83" w:rsidRPr="000151D4" w:rsidTr="005428FF">
        <w:tc>
          <w:tcPr>
            <w:tcW w:w="596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ложител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ся результ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том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</w:t>
            </w:r>
            <w:proofErr w:type="spellStart"/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675A83" w:rsidRPr="000151D4" w:rsidTr="005428FF">
        <w:tc>
          <w:tcPr>
            <w:tcW w:w="596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675A83" w:rsidRPr="000151D4" w:rsidTr="005428FF">
        <w:trPr>
          <w:trHeight w:val="240"/>
        </w:trPr>
        <w:tc>
          <w:tcPr>
            <w:tcW w:w="596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94BBE" w:rsidRPr="000151D4" w:rsidTr="00507395">
        <w:trPr>
          <w:trHeight w:val="240"/>
        </w:trPr>
        <w:tc>
          <w:tcPr>
            <w:tcW w:w="15689" w:type="dxa"/>
            <w:gridSpan w:val="9"/>
            <w:shd w:val="clear" w:color="auto" w:fill="auto"/>
          </w:tcPr>
          <w:p w:rsidR="00A94BBE" w:rsidRPr="000151D4" w:rsidRDefault="00A94BBE" w:rsidP="00A94BB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</w:tr>
      <w:tr w:rsidR="006101B3" w:rsidRPr="000151D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31" w:type="dxa"/>
            <w:shd w:val="clear" w:color="auto" w:fill="auto"/>
          </w:tcPr>
          <w:p w:rsidR="006101B3" w:rsidRPr="000151D4" w:rsidRDefault="006101B3" w:rsidP="0061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Решение о д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че согласия на обмен жилыми помещениями</w:t>
            </w:r>
          </w:p>
        </w:tc>
        <w:tc>
          <w:tcPr>
            <w:tcW w:w="4002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содержать подпись лица, пр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нявшего решение, дату выдачи.</w:t>
            </w:r>
          </w:p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01B3" w:rsidRPr="000151D4" w:rsidRDefault="006101B3" w:rsidP="006101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органом, предоста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1417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6101B3" w:rsidRPr="000151D4" w:rsidRDefault="006101B3" w:rsidP="00610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101B3" w:rsidRPr="000151D4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6101B3" w:rsidRPr="000151D4" w:rsidRDefault="006101B3" w:rsidP="006101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A06AA3" w:rsidRPr="000151D4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31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Решение об отказе в даче согласия на обмен жилыми помещениями</w:t>
            </w:r>
          </w:p>
        </w:tc>
        <w:tc>
          <w:tcPr>
            <w:tcW w:w="4002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06AA3" w:rsidRPr="000151D4" w:rsidRDefault="00A06AA3" w:rsidP="00A0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нявшего решение.</w:t>
            </w:r>
          </w:p>
          <w:p w:rsidR="00A06AA3" w:rsidRPr="000151D4" w:rsidRDefault="00A06AA3" w:rsidP="00A06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органом, предоста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1417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подписа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электронной подп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сью, на адрес электронной почты;</w:t>
            </w:r>
          </w:p>
          <w:p w:rsidR="00A06AA3" w:rsidRPr="000151D4" w:rsidRDefault="00A06AA3" w:rsidP="00A0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A06AA3" w:rsidRPr="000151D4" w:rsidRDefault="00A06AA3" w:rsidP="00A06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675A83" w:rsidRPr="000151D4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0151D4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0151D4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7. «Технологические процессы предоставления «</w:t>
      </w:r>
      <w:proofErr w:type="spellStart"/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985"/>
        <w:gridCol w:w="5809"/>
        <w:gridCol w:w="1560"/>
        <w:gridCol w:w="2125"/>
        <w:gridCol w:w="1984"/>
        <w:gridCol w:w="1705"/>
      </w:tblGrid>
      <w:tr w:rsidR="00675A83" w:rsidRPr="000151D4" w:rsidTr="00A06AA3">
        <w:tc>
          <w:tcPr>
            <w:tcW w:w="708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</w:t>
            </w:r>
          </w:p>
        </w:tc>
        <w:tc>
          <w:tcPr>
            <w:tcW w:w="5809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нения проц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(проце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70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ментов, необх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димые для в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ы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полнения пр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цедуры и пр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цесса</w:t>
            </w:r>
          </w:p>
        </w:tc>
      </w:tr>
      <w:tr w:rsidR="00675A83" w:rsidRPr="000151D4" w:rsidTr="00A06AA3">
        <w:tc>
          <w:tcPr>
            <w:tcW w:w="708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9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A94BBE" w:rsidRPr="000151D4" w:rsidTr="00A06AA3">
        <w:trPr>
          <w:trHeight w:val="378"/>
        </w:trPr>
        <w:tc>
          <w:tcPr>
            <w:tcW w:w="15876" w:type="dxa"/>
            <w:gridSpan w:val="7"/>
            <w:shd w:val="clear" w:color="auto" w:fill="auto"/>
          </w:tcPr>
          <w:p w:rsidR="00A94BBE" w:rsidRPr="000151D4" w:rsidRDefault="00A94BBE" w:rsidP="00A94BB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</w:tr>
      <w:tr w:rsidR="00675A83" w:rsidRPr="000151D4" w:rsidTr="00A06AA3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675A83" w:rsidRPr="000151D4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675A83" w:rsidRPr="000151D4" w:rsidTr="00A06AA3">
        <w:tc>
          <w:tcPr>
            <w:tcW w:w="708" w:type="dxa"/>
            <w:shd w:val="clear" w:color="auto" w:fill="auto"/>
          </w:tcPr>
          <w:p w:rsidR="00675A83" w:rsidRPr="000151D4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8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Проверка докуме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та, удостоверяющ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 личность заяв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теля (его представ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теля), а также док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мента, подтве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ждающего полн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мочия представит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ля заявителя 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тавляющий усл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гу, или МФЦ)</w:t>
            </w:r>
          </w:p>
        </w:tc>
        <w:tc>
          <w:tcPr>
            <w:tcW w:w="5809" w:type="dxa"/>
            <w:shd w:val="clear" w:color="auto" w:fill="auto"/>
          </w:tcPr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представит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ля) на основании документов, удостоверяющих личность.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соотве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ствие данных документа данным, указанным в заявлении о пр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доставлении услуги.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менты, подтверждающие полномочия действовать от имени за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вителя, сверяет данные, указанные в документах, подтвержда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ю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151D4" w:rsidTr="00A06AA3"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плектности док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ментов и их соо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ветствия устано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ленным требован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</w:rPr>
              <w:t>ям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675A83" w:rsidRPr="000151D4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ме, не поддаются прочтению или содержат неоговоренные за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вителем зачеркивания, исправления, подчистки и указанные 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рушения могут быть устранены заявителем в ходе приема док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ментов, заявителю предоставляется возможность для их устр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746DEE" w:rsidRPr="000151D4" w:rsidTr="00A06AA3"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tcBorders>
              <w:left w:val="single" w:sz="6" w:space="0" w:color="auto"/>
            </w:tcBorders>
            <w:shd w:val="clear" w:color="auto" w:fill="auto"/>
          </w:tcPr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footnoteReference w:customMarkFollows="1" w:id="4"/>
              <w:t>*</w:t>
            </w:r>
          </w:p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новления оснований для отказа в предоставлении государстве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ной услуги специалист направляет заявителю через личный 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бинет на РПГУ уведомление об отказе в предоставлении гос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дарственной услуги с указанием причин отказа.</w:t>
            </w:r>
          </w:p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46DEE" w:rsidRPr="000151D4" w:rsidRDefault="00746DEE" w:rsidP="00746DEE">
            <w:pPr>
              <w:pStyle w:val="Style4"/>
              <w:widowControl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0151D4">
              <w:rPr>
                <w:rFonts w:eastAsia="Calibri"/>
                <w:sz w:val="20"/>
                <w:szCs w:val="20"/>
                <w:lang w:eastAsia="en-US"/>
              </w:rPr>
              <w:t>1 рабочий день со дня посту</w:t>
            </w:r>
            <w:r w:rsidRPr="000151D4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0151D4">
              <w:rPr>
                <w:rFonts w:eastAsia="Calibri"/>
                <w:sz w:val="20"/>
                <w:szCs w:val="20"/>
                <w:lang w:eastAsia="en-US"/>
              </w:rPr>
              <w:t>ления док</w:t>
            </w:r>
            <w:r w:rsidRPr="000151D4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0151D4">
              <w:rPr>
                <w:rFonts w:eastAsia="Calibri"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5" w:type="dxa"/>
            <w:shd w:val="clear" w:color="auto" w:fill="auto"/>
          </w:tcPr>
          <w:p w:rsidR="00746DEE" w:rsidRPr="000151D4" w:rsidRDefault="00746DEE" w:rsidP="00746D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746DEE" w:rsidRPr="000151D4" w:rsidRDefault="00746DEE" w:rsidP="00746D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РПГУ, в личный кабинет должнос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705" w:type="dxa"/>
            <w:shd w:val="clear" w:color="auto" w:fill="auto"/>
          </w:tcPr>
          <w:p w:rsidR="00746DEE" w:rsidRPr="000151D4" w:rsidRDefault="00746DEE" w:rsidP="00746D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0151D4" w:rsidTr="00A06AA3"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tcBorders>
              <w:lef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151D4" w:rsidTr="00A06AA3">
        <w:tc>
          <w:tcPr>
            <w:tcW w:w="708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shd w:val="clear" w:color="auto" w:fill="auto"/>
          </w:tcPr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линников документов: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 и подписью с указанием фамилии и инициалов специалиста и даты заверения.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рения документов и подписью с указанием фамилии и иници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лов специалиста и даты заверения.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151D4" w:rsidTr="00A06AA3">
        <w:tc>
          <w:tcPr>
            <w:tcW w:w="708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ж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ду МФЦ и органом, предоставляющим услугу: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линников документов: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19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гражданина Росси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й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ской Федерации, в том числе военнослужащих, а также </w:t>
            </w:r>
            <w:hyperlink r:id="rId20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</w:t>
              </w:r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у</w:t>
              </w:r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беженца;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21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ского состояния;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22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ального права на управление транспортным средством соотве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ствующего вида;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23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государственн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 технического осмотра (освидетельствования) транспортного средства соответствующего вида;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24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25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об образовании и (или) о квалификации, об уч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ных степенях и ученых званиях и </w:t>
            </w:r>
            <w:hyperlink r:id="rId26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хождением обучения, выдаваемых организациями, осущест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ляющими образовательную деятельность;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27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орган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зациями, входящими в государственную, муниципальную или частную систему здравоохранения;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10) удостоверений и </w:t>
            </w:r>
            <w:hyperlink r:id="rId28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право гра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данина на получение социальной поддержки, а также </w:t>
            </w:r>
            <w:hyperlink r:id="rId29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</w:t>
              </w:r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у</w:t>
              </w:r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 размера пенсий;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30" w:history="1">
              <w:r w:rsidRPr="000151D4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 и подписью с указанием фамилии и инициалов специалиста и даты заверения.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рения документов и подписью с указанием фамилии и иници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лов специалиста и даты заверения.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(скан-копии) заявления и д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кументов, представленных заявителем.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циалов специалиста и даты заверения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5"/>
              <w:t>*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151D4" w:rsidTr="00A06AA3"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верка заявления о предоставлении 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муниципальной 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луги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1.1.4.1. При личном обращении в орган, предоставляющий услугу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обращения заявителя (его представителя) с заявлением, 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оформленным самостоятельно, специалист проверяет его на 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ответствие установленным требованиям.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ниям, осуществляется переход к следующему действию (пункт 1.1.5 настоящей технологической схемы).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а также в случае если заявитель (его представитель) 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доставляется образец заявления и оказывается помощь в его 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Документационное обеспечение: форма заявления, образец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 Форма заявл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(Прилож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1)</w:t>
            </w:r>
          </w:p>
        </w:tc>
      </w:tr>
      <w:tr w:rsidR="00675A83" w:rsidRPr="000151D4" w:rsidTr="00A06AA3">
        <w:tc>
          <w:tcPr>
            <w:tcW w:w="708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ниям, осуществляется переход к следующему действию (пункт 1.1.5 настоящей технологической схемы).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а также в случае если заявитель (его представитель) 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ращается без заявления специалист МФЦ самостоятельно фо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мирует заявление в АИС МФЦ, распечатывает и отдает на по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51D4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(</w:t>
            </w:r>
            <w:r w:rsidR="00D77A1D"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</w:t>
            </w:r>
            <w:r w:rsidR="00D77A1D"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="00D77A1D"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1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675A83" w:rsidRPr="000151D4" w:rsidTr="00A06AA3">
        <w:tc>
          <w:tcPr>
            <w:tcW w:w="708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и документов, необходимых для предоставления м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ниципальной услуги </w:t>
            </w:r>
          </w:p>
        </w:tc>
        <w:tc>
          <w:tcPr>
            <w:tcW w:w="5809" w:type="dxa"/>
            <w:shd w:val="clear" w:color="auto" w:fill="auto"/>
          </w:tcPr>
          <w:p w:rsidR="00675A83" w:rsidRPr="000151D4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своением регистрационного номера дела и указывает дату рег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страции</w:t>
            </w: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151D4" w:rsidTr="00A06AA3">
        <w:tc>
          <w:tcPr>
            <w:tcW w:w="708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shd w:val="clear" w:color="auto" w:fill="auto"/>
          </w:tcPr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1.1.5.2.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0151D4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страции и (или) региональной и (или) ведомственной информ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560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ной информацио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ной системе</w:t>
            </w:r>
          </w:p>
        </w:tc>
        <w:tc>
          <w:tcPr>
            <w:tcW w:w="170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746DEE" w:rsidRPr="000151D4" w:rsidTr="00A06AA3">
        <w:tc>
          <w:tcPr>
            <w:tcW w:w="708" w:type="dxa"/>
            <w:vMerge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shd w:val="clear" w:color="auto" w:fill="auto"/>
          </w:tcPr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1.1.5.3. При обращении через РПГУ</w:t>
            </w:r>
            <w:r w:rsidRPr="000151D4">
              <w:rPr>
                <w:b/>
                <w:bCs/>
                <w:sz w:val="20"/>
                <w:szCs w:val="20"/>
              </w:rPr>
              <w:footnoteReference w:customMarkFollows="1" w:id="6"/>
              <w:t>*</w:t>
            </w:r>
          </w:p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нальной и (или) ведомственной информационной системе:</w:t>
            </w:r>
          </w:p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заявления, поступившего в рабочее время, осущес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вляется в день поступления; </w:t>
            </w:r>
          </w:p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заявления, поступившего в нерабочее время, ос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ществляется на следующий рабочий день.</w:t>
            </w:r>
          </w:p>
          <w:p w:rsidR="00746DEE" w:rsidRPr="000151D4" w:rsidRDefault="00746DEE" w:rsidP="00746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После регистрации статус заявления в личном кабинете заявит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 на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746DEE" w:rsidRPr="000151D4" w:rsidRDefault="00746DEE" w:rsidP="00746DEE">
            <w:pPr>
              <w:pStyle w:val="Style4"/>
              <w:widowControl/>
              <w:autoSpaceDN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151D4">
              <w:rPr>
                <w:rFonts w:eastAsia="Calibri"/>
                <w:bCs/>
                <w:sz w:val="20"/>
                <w:szCs w:val="20"/>
                <w:lang w:eastAsia="en-US"/>
              </w:rPr>
              <w:t>1 рабочий день со дня посту</w:t>
            </w:r>
            <w:r w:rsidRPr="000151D4">
              <w:rPr>
                <w:rFonts w:eastAsia="Calibri"/>
                <w:bCs/>
                <w:sz w:val="20"/>
                <w:szCs w:val="20"/>
                <w:lang w:eastAsia="en-US"/>
              </w:rPr>
              <w:t>п</w:t>
            </w:r>
            <w:r w:rsidRPr="000151D4">
              <w:rPr>
                <w:rFonts w:eastAsia="Calibri"/>
                <w:bCs/>
                <w:sz w:val="20"/>
                <w:szCs w:val="20"/>
                <w:lang w:eastAsia="en-US"/>
              </w:rPr>
              <w:t>ления док</w:t>
            </w:r>
            <w:r w:rsidRPr="000151D4">
              <w:rPr>
                <w:rFonts w:eastAsia="Calibri"/>
                <w:bCs/>
                <w:sz w:val="20"/>
                <w:szCs w:val="20"/>
                <w:lang w:eastAsia="en-US"/>
              </w:rPr>
              <w:t>у</w:t>
            </w:r>
            <w:r w:rsidRPr="000151D4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5" w:type="dxa"/>
            <w:shd w:val="clear" w:color="auto" w:fill="auto"/>
          </w:tcPr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Технологическое обеспечение: нал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чие доступа к РПГУ, в личный кабинет должнос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лица в реги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нальной и (или) 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домственной 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формационной си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теме, а также нал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чие необходимого оборудования: ко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пьютер</w:t>
            </w:r>
          </w:p>
        </w:tc>
        <w:tc>
          <w:tcPr>
            <w:tcW w:w="1705" w:type="dxa"/>
            <w:shd w:val="clear" w:color="auto" w:fill="auto"/>
          </w:tcPr>
          <w:p w:rsidR="00746DEE" w:rsidRPr="000151D4" w:rsidRDefault="00746DEE" w:rsidP="00746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0151D4" w:rsidTr="00A06AA3">
        <w:tc>
          <w:tcPr>
            <w:tcW w:w="708" w:type="dxa"/>
            <w:vMerge w:val="restart"/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выд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ча расписки (ув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домления) о приеме заявления и док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ментов, необход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мых для предоста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ления услуги </w:t>
            </w:r>
          </w:p>
        </w:tc>
        <w:tc>
          <w:tcPr>
            <w:tcW w:w="5809" w:type="dxa"/>
            <w:shd w:val="clear" w:color="auto" w:fill="auto"/>
          </w:tcPr>
          <w:p w:rsidR="00C2007E" w:rsidRPr="000151D4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1.1.6.1.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2007E" w:rsidRPr="000151D4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C2007E" w:rsidRPr="000151D4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расписку включаются только документы, представленные за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вителем.</w:t>
            </w:r>
          </w:p>
          <w:p w:rsidR="00C2007E" w:rsidRPr="000151D4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Экземпляр расписки подписывается специалистом МФЦ, отве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ственным за прием документов, и заявителем (его представит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лем).</w:t>
            </w:r>
          </w:p>
          <w:p w:rsidR="00C2007E" w:rsidRPr="000151D4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5" w:type="dxa"/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0151D4" w:rsidTr="00A06AA3">
        <w:tc>
          <w:tcPr>
            <w:tcW w:w="708" w:type="dxa"/>
            <w:vMerge/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0151D4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1.1.6.2.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007E" w:rsidRPr="000151D4" w:rsidRDefault="00C2007E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рах, один экземпляр прикладывается к документам, а второй экземпляр направляется заявителю на почтовый и (или) эле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тронный адрес в случае поступления заявления непосредственно в орган, предоставляющий услугу, или почте.</w:t>
            </w:r>
          </w:p>
          <w:p w:rsidR="00C2007E" w:rsidRPr="000151D4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0151D4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0151D4" w:rsidRDefault="00C2007E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Приложение </w:t>
            </w:r>
            <w:r w:rsidR="00AA6FFA"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746DEE" w:rsidRPr="000151D4" w:rsidTr="00A06AA3">
        <w:tc>
          <w:tcPr>
            <w:tcW w:w="708" w:type="dxa"/>
            <w:vMerge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6DEE" w:rsidRPr="000151D4" w:rsidRDefault="00746DEE" w:rsidP="00746DEE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151D4">
              <w:rPr>
                <w:rFonts w:ascii="Times New Roman" w:hAnsi="Times New Roman"/>
                <w:b/>
                <w:bCs/>
                <w:sz w:val="18"/>
                <w:szCs w:val="18"/>
              </w:rPr>
              <w:t>1.1.6.3. При обращении через РПГУ</w:t>
            </w:r>
          </w:p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рабочий день со дня посту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чие доступа к РПГУ, в личный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кабинет должнос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A06AA3" w:rsidRPr="000151D4" w:rsidTr="00A06AA3">
        <w:tc>
          <w:tcPr>
            <w:tcW w:w="708" w:type="dxa"/>
            <w:vMerge w:val="restart"/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1.1.7.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Формирование и направление док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 в орган, предоставляющий услугу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A06AA3" w:rsidRPr="000151D4" w:rsidRDefault="00A06AA3" w:rsidP="001574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A06AA3" w:rsidRPr="000151D4" w:rsidRDefault="00A06AA3" w:rsidP="001574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Пакет документов, включающий заявление, документы, необх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димые для предоставления услуги, передает в орган, предоста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51D4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</w:t>
            </w:r>
            <w:r w:rsidRPr="000151D4">
              <w:rPr>
                <w:rFonts w:ascii="Times New Roman" w:hAnsi="Times New Roman"/>
                <w:sz w:val="20"/>
                <w:szCs w:val="20"/>
              </w:rPr>
              <w:t>е</w:t>
            </w:r>
            <w:r w:rsidRPr="000151D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A06AA3" w:rsidRPr="000151D4" w:rsidTr="00A06AA3">
        <w:tc>
          <w:tcPr>
            <w:tcW w:w="708" w:type="dxa"/>
            <w:vMerge/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A06AA3" w:rsidRPr="000151D4" w:rsidRDefault="00A06AA3" w:rsidP="001574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06AA3" w:rsidRPr="000151D4" w:rsidRDefault="00A06AA3" w:rsidP="001574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1.1.7.2.1. 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электронном виде:</w:t>
            </w:r>
          </w:p>
          <w:p w:rsidR="00A06AA3" w:rsidRPr="000151D4" w:rsidRDefault="00A06AA3" w:rsidP="001574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посту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ментов</w:t>
            </w:r>
          </w:p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доступ к регионал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ной и (или) ведо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ственной информ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6AA3" w:rsidRPr="000151D4" w:rsidTr="00A06AA3">
        <w:tc>
          <w:tcPr>
            <w:tcW w:w="708" w:type="dxa"/>
            <w:vMerge/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1.1.7.2.2. 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бумажном носителе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footnoteReference w:customMarkFollows="1" w:id="7"/>
              <w:t>*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:rsidR="00A06AA3" w:rsidRPr="000151D4" w:rsidRDefault="00A06AA3" w:rsidP="001574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сопроводител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46DEE" w:rsidRPr="000151D4" w:rsidTr="00A06AA3">
        <w:tc>
          <w:tcPr>
            <w:tcW w:w="708" w:type="dxa"/>
            <w:vMerge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6DEE" w:rsidRPr="000151D4" w:rsidRDefault="00746DEE" w:rsidP="00746DEE">
            <w:pPr>
              <w:pStyle w:val="Style4"/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0151D4">
              <w:rPr>
                <w:b/>
                <w:sz w:val="18"/>
                <w:szCs w:val="18"/>
              </w:rPr>
              <w:t>1.1.7.3. При обращении через РПГУ.</w:t>
            </w:r>
          </w:p>
          <w:p w:rsidR="00746DEE" w:rsidRPr="000151D4" w:rsidRDefault="00746DEE" w:rsidP="00746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женные документы, поступившие в электронном виде, для 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полнения административных процедур по исполнению госуда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ственной услуги.</w:t>
            </w:r>
          </w:p>
          <w:p w:rsidR="00746DEE" w:rsidRPr="000151D4" w:rsidRDefault="00746DEE" w:rsidP="00746DEE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рабочий день со дня посту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РПГУ, в личный кабинет должнос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домственной 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A06AA3" w:rsidRPr="000151D4" w:rsidTr="00A06AA3">
        <w:tc>
          <w:tcPr>
            <w:tcW w:w="708" w:type="dxa"/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1.1.8.</w:t>
            </w:r>
          </w:p>
        </w:tc>
        <w:tc>
          <w:tcPr>
            <w:tcW w:w="1985" w:type="dxa"/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Прием пакета док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ментов (в случае обращения заявит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 (представителя заявителя) в МФЦ)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пакет документов.</w:t>
            </w:r>
          </w:p>
          <w:p w:rsidR="00A06AA3" w:rsidRPr="000151D4" w:rsidRDefault="00A06AA3" w:rsidP="00157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0151D4" w:rsidRDefault="00A06AA3" w:rsidP="00157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0151D4" w:rsidTr="00A06AA3">
        <w:tc>
          <w:tcPr>
            <w:tcW w:w="15876" w:type="dxa"/>
            <w:gridSpan w:val="7"/>
            <w:shd w:val="clear" w:color="auto" w:fill="auto"/>
          </w:tcPr>
          <w:p w:rsidR="00675A83" w:rsidRPr="000151D4" w:rsidRDefault="00675A83" w:rsidP="00A06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A06AA3"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Проверка права заявителя на предоставление муниципальной услуги, 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A06AA3" w:rsidRPr="000151D4" w:rsidTr="00A06AA3">
        <w:tc>
          <w:tcPr>
            <w:tcW w:w="708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985" w:type="dxa"/>
            <w:shd w:val="clear" w:color="auto" w:fill="auto"/>
          </w:tcPr>
          <w:p w:rsidR="00A06AA3" w:rsidRPr="000151D4" w:rsidRDefault="00A06AA3" w:rsidP="00A06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809" w:type="dxa"/>
            <w:shd w:val="clear" w:color="auto" w:fill="auto"/>
          </w:tcPr>
          <w:p w:rsidR="00A06AA3" w:rsidRPr="000151D4" w:rsidRDefault="00A06AA3" w:rsidP="00A06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ветствие установленным требованиям.</w:t>
            </w:r>
          </w:p>
          <w:p w:rsidR="00A06AA3" w:rsidRPr="000151D4" w:rsidRDefault="00A06AA3" w:rsidP="00A06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доставлении муниципальной услуги переходит к процедуре 1.2.2.</w:t>
            </w:r>
          </w:p>
          <w:p w:rsidR="00A06AA3" w:rsidRPr="000151D4" w:rsidRDefault="00A06AA3" w:rsidP="00A06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тавлении муниципальной услуги переходит к процедуре 1.2.3.</w:t>
            </w:r>
          </w:p>
          <w:p w:rsidR="00A06AA3" w:rsidRPr="000151D4" w:rsidRDefault="00A06AA3" w:rsidP="00A06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A06AA3" w:rsidRPr="000151D4" w:rsidRDefault="00A06AA3" w:rsidP="00A06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14 рабочих дней </w:t>
            </w:r>
          </w:p>
          <w:p w:rsidR="00A06AA3" w:rsidRPr="000151D4" w:rsidRDefault="00A06AA3" w:rsidP="00A06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06AA3" w:rsidRPr="000151D4" w:rsidRDefault="00A06AA3" w:rsidP="00A06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(со дня прин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тия заявления о предоставл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нии услуги и документов, подлежащих представлению заявителем, в МФЦ)</w:t>
            </w:r>
          </w:p>
          <w:p w:rsidR="00A06AA3" w:rsidRPr="000151D4" w:rsidRDefault="00A06AA3" w:rsidP="00A06AA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5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6AA3" w:rsidRPr="000151D4" w:rsidTr="00A06AA3">
        <w:tc>
          <w:tcPr>
            <w:tcW w:w="708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1985" w:type="dxa"/>
            <w:shd w:val="clear" w:color="auto" w:fill="auto"/>
          </w:tcPr>
          <w:p w:rsidR="00A06AA3" w:rsidRPr="000151D4" w:rsidRDefault="00A06AA3" w:rsidP="00A06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луги</w:t>
            </w:r>
          </w:p>
        </w:tc>
        <w:tc>
          <w:tcPr>
            <w:tcW w:w="5809" w:type="dxa"/>
            <w:shd w:val="clear" w:color="auto" w:fill="auto"/>
          </w:tcPr>
          <w:p w:rsidR="00A06AA3" w:rsidRPr="000151D4" w:rsidRDefault="00A06AA3" w:rsidP="00A06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установлении отсутствия оснований для отказа в предо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тавлении муниципальной услуги, специалист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ляющего услугу, </w:t>
            </w: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осуществляет подготовку проекта решения о даче согласия на обмен жилыми помещениями.</w:t>
            </w:r>
          </w:p>
          <w:p w:rsidR="00A06AA3" w:rsidRPr="000151D4" w:rsidRDefault="00A06AA3" w:rsidP="00A06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1.2.4).</w:t>
            </w:r>
          </w:p>
        </w:tc>
        <w:tc>
          <w:tcPr>
            <w:tcW w:w="1560" w:type="dxa"/>
            <w:vMerge/>
            <w:shd w:val="clear" w:color="auto" w:fill="auto"/>
          </w:tcPr>
          <w:p w:rsidR="00A06AA3" w:rsidRPr="000151D4" w:rsidRDefault="00A06AA3" w:rsidP="00A0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705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6AA3" w:rsidRPr="000151D4" w:rsidTr="00A06AA3">
        <w:tc>
          <w:tcPr>
            <w:tcW w:w="708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1985" w:type="dxa"/>
            <w:shd w:val="clear" w:color="auto" w:fill="auto"/>
          </w:tcPr>
          <w:p w:rsidR="00A06AA3" w:rsidRPr="000151D4" w:rsidRDefault="00A06AA3" w:rsidP="00A06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тавлении муниц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809" w:type="dxa"/>
            <w:shd w:val="clear" w:color="auto" w:fill="auto"/>
          </w:tcPr>
          <w:p w:rsidR="00A06AA3" w:rsidRPr="000151D4" w:rsidRDefault="00A06AA3" w:rsidP="00A06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пальной услуги, специалист органа, предоставляющего услугу, осуществляет подготовку проекта решения об отказе в даче 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гласия на обмен жилыми помещениями.</w:t>
            </w:r>
          </w:p>
          <w:p w:rsidR="00A06AA3" w:rsidRPr="000151D4" w:rsidRDefault="00A06AA3" w:rsidP="00A06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1.2.5).</w:t>
            </w:r>
          </w:p>
        </w:tc>
        <w:tc>
          <w:tcPr>
            <w:tcW w:w="1560" w:type="dxa"/>
            <w:vMerge/>
            <w:shd w:val="clear" w:color="auto" w:fill="auto"/>
          </w:tcPr>
          <w:p w:rsidR="00A06AA3" w:rsidRPr="000151D4" w:rsidRDefault="00A06AA3" w:rsidP="00A0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705" w:type="dxa"/>
            <w:shd w:val="clear" w:color="auto" w:fill="auto"/>
          </w:tcPr>
          <w:p w:rsidR="00A06AA3" w:rsidRPr="000151D4" w:rsidRDefault="00A06AA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0151D4" w:rsidTr="00A06AA3">
        <w:tc>
          <w:tcPr>
            <w:tcW w:w="708" w:type="dxa"/>
            <w:shd w:val="clear" w:color="auto" w:fill="auto"/>
          </w:tcPr>
          <w:p w:rsidR="00675A83" w:rsidRPr="000151D4" w:rsidRDefault="00675A83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A06AA3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730C6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реш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ния о предоставл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нии (об отказе в предоставлении) 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муниципальной 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луги</w:t>
            </w:r>
          </w:p>
        </w:tc>
        <w:tc>
          <w:tcPr>
            <w:tcW w:w="5809" w:type="dxa"/>
            <w:shd w:val="clear" w:color="auto" w:fill="auto"/>
          </w:tcPr>
          <w:p w:rsidR="00675A83" w:rsidRPr="000151D4" w:rsidRDefault="00675A83" w:rsidP="00A06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Лицо, принимающее решение, проверяет правильность прое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 </w:t>
            </w:r>
            <w:r w:rsidR="00A06AA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решения о даче согласия на обмен жилыми помещениями или решения об отказе в даче согласия на обмен жилыми помещ</w:t>
            </w:r>
            <w:r w:rsidR="00A06AA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A06AA3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ниями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75A83" w:rsidRPr="000151D4" w:rsidRDefault="00675A83" w:rsidP="00A06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2. Утверждает </w:t>
            </w:r>
            <w:r w:rsidR="00A06AA3" w:rsidRPr="000151D4">
              <w:rPr>
                <w:rFonts w:ascii="Times New Roman" w:hAnsi="Times New Roman" w:cs="Times New Roman"/>
                <w:sz w:val="20"/>
                <w:szCs w:val="20"/>
              </w:rPr>
              <w:t>решение о даче согласия на обмен жилыми пом</w:t>
            </w:r>
            <w:r w:rsidR="00A06AA3" w:rsidRPr="000151D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6AA3" w:rsidRPr="000151D4">
              <w:rPr>
                <w:rFonts w:ascii="Times New Roman" w:hAnsi="Times New Roman" w:cs="Times New Roman"/>
                <w:sz w:val="20"/>
                <w:szCs w:val="20"/>
              </w:rPr>
              <w:t>щениями или решение об отказе в даче согласия на обмен ж</w:t>
            </w:r>
            <w:r w:rsidR="00A06AA3" w:rsidRPr="000151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6AA3" w:rsidRPr="000151D4">
              <w:rPr>
                <w:rFonts w:ascii="Times New Roman" w:hAnsi="Times New Roman" w:cs="Times New Roman"/>
                <w:sz w:val="20"/>
                <w:szCs w:val="20"/>
              </w:rPr>
              <w:t>лыми помещениями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0151D4" w:rsidRDefault="00675A83" w:rsidP="000F6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Направляет </w:t>
            </w:r>
            <w:r w:rsidR="00A06AA3" w:rsidRPr="000151D4">
              <w:rPr>
                <w:rFonts w:ascii="Times New Roman" w:hAnsi="Times New Roman" w:cs="Times New Roman"/>
                <w:sz w:val="20"/>
                <w:szCs w:val="20"/>
              </w:rPr>
              <w:t>решение о даче согласия на обмен жилыми пом</w:t>
            </w:r>
            <w:r w:rsidR="00A06AA3" w:rsidRPr="000151D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6AA3" w:rsidRPr="000151D4">
              <w:rPr>
                <w:rFonts w:ascii="Times New Roman" w:hAnsi="Times New Roman" w:cs="Times New Roman"/>
                <w:sz w:val="20"/>
                <w:szCs w:val="20"/>
              </w:rPr>
              <w:t>щениями или решение об отказе в даче согласия на обмен ж</w:t>
            </w:r>
            <w:r w:rsidR="00A06AA3" w:rsidRPr="000151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6AA3" w:rsidRPr="000151D4">
              <w:rPr>
                <w:rFonts w:ascii="Times New Roman" w:hAnsi="Times New Roman" w:cs="Times New Roman"/>
                <w:sz w:val="20"/>
                <w:szCs w:val="20"/>
              </w:rPr>
              <w:t>лыми помещениями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vMerge/>
            <w:shd w:val="clear" w:color="auto" w:fill="auto"/>
          </w:tcPr>
          <w:p w:rsidR="00675A83" w:rsidRPr="000151D4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Должностное лицо органа,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4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0151D4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46DEE" w:rsidRPr="000151D4" w:rsidTr="00A06AA3">
        <w:tc>
          <w:tcPr>
            <w:tcW w:w="708" w:type="dxa"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1.2.5.</w:t>
            </w:r>
          </w:p>
        </w:tc>
        <w:tc>
          <w:tcPr>
            <w:tcW w:w="1985" w:type="dxa"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ув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домления заявителю (при обращении через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0151D4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footnoteReference w:customMarkFollows="1" w:id="8"/>
              <w:t>*</w:t>
            </w:r>
          </w:p>
        </w:tc>
        <w:tc>
          <w:tcPr>
            <w:tcW w:w="5809" w:type="dxa"/>
            <w:shd w:val="clear" w:color="auto" w:fill="auto"/>
          </w:tcPr>
          <w:p w:rsidR="00746DEE" w:rsidRPr="000151D4" w:rsidRDefault="00746DEE" w:rsidP="00746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Специалист органа, предоставляющего услугу направляет ув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домление через личный кабинет на РПГУ* в виде электронного документа (уведомление о положительном решении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ления услуги или об отказе в предоставлении услуги с указанием причин отказа).</w:t>
            </w:r>
          </w:p>
          <w:p w:rsidR="00746DEE" w:rsidRPr="000151D4" w:rsidRDefault="00746DEE" w:rsidP="00746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нии (отказе в предоставл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5" w:type="dxa"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РПГУ*, в личный кабинет специал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ста в региональной и (или) ведомстве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ной информацио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ной системе, а 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же наличие необх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димого оборудов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ния: компьютер</w:t>
            </w:r>
          </w:p>
        </w:tc>
        <w:tc>
          <w:tcPr>
            <w:tcW w:w="1705" w:type="dxa"/>
            <w:shd w:val="clear" w:color="auto" w:fill="auto"/>
          </w:tcPr>
          <w:p w:rsidR="00746DEE" w:rsidRPr="000151D4" w:rsidRDefault="00746DEE" w:rsidP="00746DEE">
            <w:pPr>
              <w:pStyle w:val="Style4"/>
              <w:widowControl/>
              <w:jc w:val="both"/>
              <w:rPr>
                <w:color w:val="000000" w:themeColor="text1"/>
                <w:sz w:val="18"/>
                <w:szCs w:val="18"/>
              </w:rPr>
            </w:pPr>
            <w:r w:rsidRPr="000151D4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44577B" w:rsidRPr="000151D4" w:rsidTr="00A06AA3">
        <w:tc>
          <w:tcPr>
            <w:tcW w:w="15876" w:type="dxa"/>
            <w:gridSpan w:val="7"/>
            <w:shd w:val="clear" w:color="auto" w:fill="auto"/>
          </w:tcPr>
          <w:p w:rsidR="0044577B" w:rsidRPr="000151D4" w:rsidRDefault="0044577B" w:rsidP="00A0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</w:t>
            </w:r>
            <w:r w:rsidR="00A06AA3"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Направление заявителю результата предоставления муниципальной услуги</w:t>
            </w:r>
          </w:p>
        </w:tc>
      </w:tr>
      <w:tr w:rsidR="00677870" w:rsidRPr="000151D4" w:rsidTr="00A06AA3">
        <w:trPr>
          <w:trHeight w:val="1205"/>
        </w:trPr>
        <w:tc>
          <w:tcPr>
            <w:tcW w:w="708" w:type="dxa"/>
            <w:vMerge w:val="restart"/>
            <w:shd w:val="clear" w:color="auto" w:fill="auto"/>
          </w:tcPr>
          <w:p w:rsidR="00677870" w:rsidRPr="000151D4" w:rsidRDefault="00677870" w:rsidP="00A06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A06AA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77870" w:rsidRPr="000151D4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Направление заяв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телю результата предоставления м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ниципальной услуги </w:t>
            </w:r>
          </w:p>
        </w:tc>
        <w:tc>
          <w:tcPr>
            <w:tcW w:w="5809" w:type="dxa"/>
            <w:shd w:val="clear" w:color="auto" w:fill="auto"/>
          </w:tcPr>
          <w:p w:rsidR="00677870" w:rsidRPr="000151D4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="00A06AA3"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.1.1. 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677870" w:rsidRPr="000151D4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зультат предоставления услуги в установленном порядке и 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1560" w:type="dxa"/>
            <w:shd w:val="clear" w:color="auto" w:fill="auto"/>
          </w:tcPr>
          <w:p w:rsidR="00677870" w:rsidRPr="000151D4" w:rsidRDefault="00D77A1D" w:rsidP="004879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3 дней со дня </w:t>
            </w:r>
            <w:r w:rsidR="00677870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принятия р</w:t>
            </w:r>
            <w:r w:rsidR="00677870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677870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шения о пр</w:t>
            </w:r>
            <w:r w:rsidR="00677870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677870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доставлении (об отказе в предоставл</w:t>
            </w:r>
            <w:r w:rsidR="00677870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677870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5" w:type="dxa"/>
            <w:shd w:val="clear" w:color="auto" w:fill="auto"/>
          </w:tcPr>
          <w:p w:rsidR="00677870" w:rsidRPr="000151D4" w:rsidRDefault="00677870" w:rsidP="00677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677870" w:rsidRPr="000151D4" w:rsidRDefault="00677870" w:rsidP="00677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в ли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ный кабинет сп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циалиста в реги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705" w:type="dxa"/>
            <w:shd w:val="clear" w:color="auto" w:fill="auto"/>
          </w:tcPr>
          <w:p w:rsidR="00677870" w:rsidRPr="000151D4" w:rsidRDefault="00677870" w:rsidP="00677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151D4" w:rsidTr="00A06AA3">
        <w:trPr>
          <w:trHeight w:val="1205"/>
        </w:trPr>
        <w:tc>
          <w:tcPr>
            <w:tcW w:w="708" w:type="dxa"/>
            <w:vMerge/>
            <w:shd w:val="clear" w:color="auto" w:fill="auto"/>
          </w:tcPr>
          <w:p w:rsidR="0044577B" w:rsidRPr="000151D4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4577B" w:rsidRPr="000151D4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44577B" w:rsidRPr="000151D4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="00A06AA3"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.1.2. 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4577B" w:rsidRPr="000151D4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44577B" w:rsidRPr="000151D4" w:rsidRDefault="00D77A1D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</w:t>
            </w:r>
            <w:r w:rsidR="0044577B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прин</w:t>
            </w:r>
            <w:r w:rsidR="0044577B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="0044577B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="0044577B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44577B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="0044577B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44577B"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5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151D4" w:rsidTr="00A06AA3">
        <w:trPr>
          <w:trHeight w:val="1205"/>
        </w:trPr>
        <w:tc>
          <w:tcPr>
            <w:tcW w:w="708" w:type="dxa"/>
            <w:shd w:val="clear" w:color="auto" w:fill="auto"/>
          </w:tcPr>
          <w:p w:rsidR="0044577B" w:rsidRPr="000151D4" w:rsidRDefault="0044577B" w:rsidP="00A06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A06AA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985" w:type="dxa"/>
            <w:shd w:val="clear" w:color="auto" w:fill="auto"/>
          </w:tcPr>
          <w:p w:rsidR="0044577B" w:rsidRPr="000151D4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тата предоставления услуги МФЦ</w:t>
            </w:r>
          </w:p>
        </w:tc>
        <w:tc>
          <w:tcPr>
            <w:tcW w:w="5809" w:type="dxa"/>
            <w:shd w:val="clear" w:color="auto" w:fill="auto"/>
          </w:tcPr>
          <w:p w:rsidR="0044577B" w:rsidRPr="000151D4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ния результата из органа, пр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5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151D4" w:rsidTr="00A06AA3">
        <w:trPr>
          <w:trHeight w:val="1205"/>
        </w:trPr>
        <w:tc>
          <w:tcPr>
            <w:tcW w:w="708" w:type="dxa"/>
            <w:shd w:val="clear" w:color="auto" w:fill="auto"/>
          </w:tcPr>
          <w:p w:rsidR="0044577B" w:rsidRPr="000151D4" w:rsidRDefault="0044577B" w:rsidP="00A06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A06AA3"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985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луги заявителю (в случае обращения через МФЦ)</w:t>
            </w:r>
          </w:p>
        </w:tc>
        <w:tc>
          <w:tcPr>
            <w:tcW w:w="5809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ния услуги, сотрудник МФЦ:</w:t>
            </w:r>
          </w:p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ратилось лицо, не являющееся заявителем (представителем за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вителя), либо обратившееся лицо отказалось предъявить док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щения заявит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</w:t>
            </w:r>
          </w:p>
        </w:tc>
        <w:tc>
          <w:tcPr>
            <w:tcW w:w="2125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151D4" w:rsidTr="00A06AA3">
        <w:trPr>
          <w:trHeight w:val="345"/>
        </w:trPr>
        <w:tc>
          <w:tcPr>
            <w:tcW w:w="708" w:type="dxa"/>
            <w:shd w:val="clear" w:color="auto" w:fill="auto"/>
          </w:tcPr>
          <w:p w:rsidR="0044577B" w:rsidRPr="000151D4" w:rsidRDefault="0044577B" w:rsidP="00A06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A06AA3"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985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бованных докуме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 в орган, предо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тавляющий услугу</w:t>
            </w:r>
          </w:p>
        </w:tc>
        <w:tc>
          <w:tcPr>
            <w:tcW w:w="5809" w:type="dxa"/>
            <w:shd w:val="clear" w:color="auto" w:fill="auto"/>
          </w:tcPr>
          <w:p w:rsidR="0044577B" w:rsidRPr="000151D4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услугу, невостребованные заявителем результаты пр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дней с момента пол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резул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 из органа, предоста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5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</w:t>
            </w:r>
          </w:p>
        </w:tc>
        <w:tc>
          <w:tcPr>
            <w:tcW w:w="2125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44577B" w:rsidRPr="000151D4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675A83" w:rsidRPr="000151D4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0151D4" w:rsidSect="00342F5E">
          <w:footerReference w:type="even" r:id="rId31"/>
          <w:footerReference w:type="default" r:id="rId32"/>
          <w:footerReference w:type="first" r:id="rId33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675A83" w:rsidRPr="000151D4" w:rsidRDefault="00675A83" w:rsidP="00675A83">
      <w:pPr>
        <w:pageBreakBefore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A83" w:rsidRPr="000151D4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Раздел </w:t>
      </w:r>
      <w:r w:rsidR="00C372BA"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8. «Особенности предоставления </w:t>
      </w:r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proofErr w:type="spellStart"/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0151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 в электронной форме»</w:t>
      </w:r>
    </w:p>
    <w:p w:rsidR="00675A83" w:rsidRPr="000151D4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675A83" w:rsidRPr="000151D4" w:rsidTr="000C618D">
        <w:trPr>
          <w:trHeight w:val="1479"/>
        </w:trPr>
        <w:tc>
          <w:tcPr>
            <w:tcW w:w="1716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ния заявителем информации  о сроках  и п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рядке предо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ги</w:t>
            </w:r>
          </w:p>
        </w:tc>
        <w:tc>
          <w:tcPr>
            <w:tcW w:w="1560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доставлении услуги</w:t>
            </w:r>
          </w:p>
        </w:tc>
        <w:tc>
          <w:tcPr>
            <w:tcW w:w="1701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рования запр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 о предоста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лении услуги</w:t>
            </w:r>
          </w:p>
        </w:tc>
        <w:tc>
          <w:tcPr>
            <w:tcW w:w="2693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рации органом, предо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тавляющим услугу, запр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 о предоставлении усл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ги и иных документов, необходимых для предо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тавления услуги</w:t>
            </w:r>
            <w:r w:rsidR="009D3E81" w:rsidRPr="000151D4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customMarkFollows="1" w:id="9"/>
              <w:t>**</w:t>
            </w:r>
          </w:p>
        </w:tc>
        <w:tc>
          <w:tcPr>
            <w:tcW w:w="2410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дарственной пошлины за предоставление у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 и уплаты иных платежей, взимаемых в соответствии с закон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дательством Росси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2126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ы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полнения запроса о предоставлении у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</w:t>
            </w:r>
          </w:p>
        </w:tc>
        <w:tc>
          <w:tcPr>
            <w:tcW w:w="2835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услуги и досуде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ного (внесудебного) обжал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вания решений и действий (бездействия) органа в пр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151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цессе получения услуги</w:t>
            </w:r>
          </w:p>
        </w:tc>
      </w:tr>
      <w:tr w:rsidR="00675A83" w:rsidRPr="000151D4" w:rsidTr="000C618D">
        <w:trPr>
          <w:trHeight w:val="70"/>
        </w:trPr>
        <w:tc>
          <w:tcPr>
            <w:tcW w:w="1716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75A83" w:rsidRPr="000151D4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51D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A94BBE" w:rsidRPr="000151D4" w:rsidTr="00507395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:rsidR="00A94BBE" w:rsidRPr="000151D4" w:rsidRDefault="00A94BBE" w:rsidP="00A94BB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о</w:t>
            </w:r>
            <w:r w:rsidRPr="000151D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собные или ограниченно дееспособные граждане, являющиеся членами семей нанимателей таких жилых помещений</w:t>
            </w:r>
          </w:p>
        </w:tc>
      </w:tr>
      <w:tr w:rsidR="00746DEE" w:rsidRPr="000151D4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доставляющего услугу.</w:t>
            </w:r>
          </w:p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51D4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 (далее – ЕПГУ)</w:t>
            </w:r>
            <w:r w:rsidRPr="000151D4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0151D4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3. РПГУ</w:t>
            </w:r>
            <w:r w:rsidRPr="000151D4">
              <w:rPr>
                <w:rStyle w:val="a9"/>
                <w:rFonts w:ascii="Times New Roman" w:eastAsia="Calibri" w:hAnsi="Times New Roman" w:cs="Times New Roman"/>
                <w:sz w:val="18"/>
                <w:szCs w:val="18"/>
              </w:rPr>
              <w:footnoteReference w:customMarkFollows="1" w:id="10"/>
              <w:t>*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1. РПГУ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Через экранную форму на РПГУ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 требуется предоставление заявителем документов на б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мажном носителе</w:t>
            </w:r>
          </w:p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вителем документов на бума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ж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ном носителе для оказания «</w:t>
            </w:r>
            <w:proofErr w:type="spellStart"/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»</w:t>
            </w:r>
          </w:p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вителем документов на бума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ж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ном носителе непосредственно при получении результата «</w:t>
            </w:r>
            <w:proofErr w:type="spellStart"/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дуслуги</w:t>
            </w:r>
            <w:proofErr w:type="spellEnd"/>
            <w:r w:rsidRPr="000151D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»</w:t>
            </w:r>
          </w:p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1. Личный кабинет на РПГУ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746DEE" w:rsidRPr="000151D4" w:rsidRDefault="00746DEE" w:rsidP="00746D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2. РПГУ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0151D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</w:tbl>
    <w:p w:rsidR="00675A83" w:rsidRPr="000151D4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675A83" w:rsidRPr="000151D4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0151D4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0151D4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0151D4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Приложение № 1</w:t>
      </w:r>
    </w:p>
    <w:p w:rsidR="00675A83" w:rsidRPr="000151D4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0151D4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</w:p>
    <w:p w:rsidR="00675A83" w:rsidRPr="000151D4" w:rsidRDefault="004609A9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4609A9">
        <w:rPr>
          <w:rFonts w:ascii="Times New Roman" w:eastAsia="Times New Roman" w:hAnsi="Times New Roman" w:cs="Times New Roman"/>
          <w:szCs w:val="28"/>
          <w:lang w:eastAsia="ru-RU"/>
        </w:rPr>
        <w:t>предоставления органами местного самоуправл</w:t>
      </w:r>
      <w:r w:rsidRPr="004609A9">
        <w:rPr>
          <w:rFonts w:ascii="Times New Roman" w:eastAsia="Times New Roman" w:hAnsi="Times New Roman" w:cs="Times New Roman"/>
          <w:szCs w:val="28"/>
          <w:lang w:eastAsia="ru-RU"/>
        </w:rPr>
        <w:t>е</w:t>
      </w:r>
      <w:r w:rsidRPr="004609A9">
        <w:rPr>
          <w:rFonts w:ascii="Times New Roman" w:eastAsia="Times New Roman" w:hAnsi="Times New Roman" w:cs="Times New Roman"/>
          <w:szCs w:val="28"/>
          <w:lang w:eastAsia="ru-RU"/>
        </w:rPr>
        <w:t>ния муниципальных образований Ставропольск</w:t>
      </w:r>
      <w:r w:rsidRPr="004609A9">
        <w:rPr>
          <w:rFonts w:ascii="Times New Roman" w:eastAsia="Times New Roman" w:hAnsi="Times New Roman" w:cs="Times New Roman"/>
          <w:szCs w:val="28"/>
          <w:lang w:eastAsia="ru-RU"/>
        </w:rPr>
        <w:t>о</w:t>
      </w:r>
      <w:r w:rsidRPr="004609A9">
        <w:rPr>
          <w:rFonts w:ascii="Times New Roman" w:eastAsia="Times New Roman" w:hAnsi="Times New Roman" w:cs="Times New Roman"/>
          <w:szCs w:val="28"/>
          <w:lang w:eastAsia="ru-RU"/>
        </w:rPr>
        <w:t xml:space="preserve">го края муниципальной услуги 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«Согласие на о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б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мен жилыми помещениями, которые предоставл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ны по договорам социального найма и в которых проживают несовершеннолетние, недееспособные или ограниченно дееспособные граждане, явля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ю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щиеся членами семей нанимателей таких жилых помещений»</w:t>
      </w:r>
    </w:p>
    <w:p w:rsidR="006C4622" w:rsidRPr="000151D4" w:rsidRDefault="006C4622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534" w:rsidRPr="000151D4" w:rsidRDefault="006C4622" w:rsidP="00507395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____________________________________________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(наименование органа, предоставляющего слугу)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адрес: ____________________________________,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телефон: _______________, факс: ___________,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адрес электронной почты: ___________________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от _________________________________________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               (Ф.И.О. нанимателя)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адрес: ____________________________________,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телефон: _______________, факс: ___________,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адрес электронной почты: ___________________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   ЗАПРОС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согласия органа опеки и попечительства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на обмен жилыми помещениями, которые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предоставлены по договорам социального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найма и в которых проживают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несовершеннолетние (или: недееспособные,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ограниченно дееспособные) граждане,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являющиеся членами семей нанимателей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данных жилых помещений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_________________________ проживает в жилом помещении, расположенном по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(Ф.И.О. нанимателя)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адресу: ___________________________, предоставленном ______________________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                  (наименование </w:t>
      </w:r>
      <w:proofErr w:type="spellStart"/>
      <w:r w:rsidRPr="000151D4">
        <w:rPr>
          <w:rFonts w:ascii="Courier New" w:hAnsi="Courier New" w:cs="Courier New"/>
          <w:sz w:val="20"/>
          <w:szCs w:val="20"/>
        </w:rPr>
        <w:t>наймодателя</w:t>
      </w:r>
      <w:proofErr w:type="spellEnd"/>
      <w:r w:rsidRPr="000151D4">
        <w:rPr>
          <w:rFonts w:ascii="Courier New" w:hAnsi="Courier New" w:cs="Courier New"/>
          <w:sz w:val="20"/>
          <w:szCs w:val="20"/>
        </w:rPr>
        <w:t>)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по Договору социального найма от "___"________ ____ г. N ___. Совместно   с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______________________ проживают члены семьи: ____________________________,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(Ф.И.О. нанимателя)                     (указать Ф.И.О., степень родства)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в   том   числе   несовершеннолетни</w:t>
      </w:r>
      <w:proofErr w:type="gramStart"/>
      <w:r w:rsidRPr="000151D4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0151D4">
        <w:rPr>
          <w:rFonts w:ascii="Courier New" w:hAnsi="Courier New" w:cs="Courier New"/>
          <w:sz w:val="20"/>
          <w:szCs w:val="20"/>
        </w:rPr>
        <w:t>яя</w:t>
      </w:r>
      <w:proofErr w:type="spellEnd"/>
      <w:r w:rsidRPr="000151D4">
        <w:rPr>
          <w:rFonts w:ascii="Courier New" w:hAnsi="Courier New" w:cs="Courier New"/>
          <w:sz w:val="20"/>
          <w:szCs w:val="20"/>
        </w:rPr>
        <w:t>)   (или:   недееспособный(</w:t>
      </w:r>
      <w:proofErr w:type="spellStart"/>
      <w:r w:rsidRPr="000151D4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0151D4">
        <w:rPr>
          <w:rFonts w:ascii="Courier New" w:hAnsi="Courier New" w:cs="Courier New"/>
          <w:sz w:val="20"/>
          <w:szCs w:val="20"/>
        </w:rPr>
        <w:t>)   или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ограниченно дееспособный(</w:t>
      </w:r>
      <w:proofErr w:type="spellStart"/>
      <w:r w:rsidRPr="000151D4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0151D4">
        <w:rPr>
          <w:rFonts w:ascii="Courier New" w:hAnsi="Courier New" w:cs="Courier New"/>
          <w:sz w:val="20"/>
          <w:szCs w:val="20"/>
        </w:rPr>
        <w:t>)) ____________________________________________.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                                 (Ф.И.О., степень родства)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Согласно  </w:t>
      </w:r>
      <w:hyperlink r:id="rId34" w:history="1">
        <w:proofErr w:type="gramStart"/>
        <w:r w:rsidRPr="000151D4">
          <w:rPr>
            <w:rFonts w:ascii="Courier New" w:hAnsi="Courier New" w:cs="Courier New"/>
            <w:color w:val="0000FF"/>
            <w:sz w:val="20"/>
            <w:szCs w:val="20"/>
          </w:rPr>
          <w:t>ч</w:t>
        </w:r>
        <w:proofErr w:type="gramEnd"/>
        <w:r w:rsidRPr="000151D4">
          <w:rPr>
            <w:rFonts w:ascii="Courier New" w:hAnsi="Courier New" w:cs="Courier New"/>
            <w:color w:val="0000FF"/>
            <w:sz w:val="20"/>
            <w:szCs w:val="20"/>
          </w:rPr>
          <w:t>. 4 ст. 72</w:t>
        </w:r>
      </w:hyperlink>
      <w:r w:rsidRPr="000151D4">
        <w:rPr>
          <w:rFonts w:ascii="Courier New" w:hAnsi="Courier New" w:cs="Courier New"/>
          <w:sz w:val="20"/>
          <w:szCs w:val="20"/>
        </w:rPr>
        <w:t xml:space="preserve">  Жилищного  кодекса  Российской  Федерации  обмен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жилыми помещениями, которые предоставлены  по  договорам  социального найма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и в </w:t>
      </w:r>
      <w:proofErr w:type="gramStart"/>
      <w:r w:rsidRPr="000151D4">
        <w:rPr>
          <w:rFonts w:ascii="Courier New" w:hAnsi="Courier New" w:cs="Courier New"/>
          <w:sz w:val="20"/>
          <w:szCs w:val="20"/>
        </w:rPr>
        <w:t>которых</w:t>
      </w:r>
      <w:proofErr w:type="gramEnd"/>
      <w:r w:rsidRPr="000151D4">
        <w:rPr>
          <w:rFonts w:ascii="Courier New" w:hAnsi="Courier New" w:cs="Courier New"/>
          <w:sz w:val="20"/>
          <w:szCs w:val="20"/>
        </w:rPr>
        <w:t xml:space="preserve"> проживают несовершеннолетние,  недееспособные  или  ограниченно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дееспособные граждане, являющиеся членами семей нанимателей  данных   жилых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помещений,  допускается   с   предварительного   согласия   органов   опеки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и попечительства.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В  соответствии  с </w:t>
      </w:r>
      <w:hyperlink r:id="rId35" w:history="1">
        <w:proofErr w:type="gramStart"/>
        <w:r w:rsidRPr="000151D4">
          <w:rPr>
            <w:rFonts w:ascii="Courier New" w:hAnsi="Courier New" w:cs="Courier New"/>
            <w:color w:val="0000FF"/>
            <w:sz w:val="20"/>
            <w:szCs w:val="20"/>
          </w:rPr>
          <w:t>ч</w:t>
        </w:r>
        <w:proofErr w:type="gramEnd"/>
        <w:r w:rsidRPr="000151D4">
          <w:rPr>
            <w:rFonts w:ascii="Courier New" w:hAnsi="Courier New" w:cs="Courier New"/>
            <w:color w:val="0000FF"/>
            <w:sz w:val="20"/>
            <w:szCs w:val="20"/>
          </w:rPr>
          <w:t>. 4 ст. 72</w:t>
        </w:r>
      </w:hyperlink>
      <w:r w:rsidRPr="000151D4">
        <w:rPr>
          <w:rFonts w:ascii="Courier New" w:hAnsi="Courier New" w:cs="Courier New"/>
          <w:sz w:val="20"/>
          <w:szCs w:val="20"/>
        </w:rPr>
        <w:t xml:space="preserve"> Жилищного  кодекса  Российской Федерации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__________________________________ просит дать согласие на обмен указанного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(Ф.И.О. нанимателя)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помещения на другое жилое помещение, расположенное по адресу: ____________,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предоставленное по Договору социального найма от "___"_______ ____ г. N ___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_____________________________.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(Ф.И.О. другого нанимателя)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Приложения: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1. Копия  Договора  социального  найма от "___"_________ ____ </w:t>
      </w:r>
      <w:proofErr w:type="gramStart"/>
      <w:r w:rsidRPr="000151D4">
        <w:rPr>
          <w:rFonts w:ascii="Courier New" w:hAnsi="Courier New" w:cs="Courier New"/>
          <w:sz w:val="20"/>
          <w:szCs w:val="20"/>
        </w:rPr>
        <w:t>г</w:t>
      </w:r>
      <w:proofErr w:type="gramEnd"/>
      <w:r w:rsidRPr="000151D4">
        <w:rPr>
          <w:rFonts w:ascii="Courier New" w:hAnsi="Courier New" w:cs="Courier New"/>
          <w:sz w:val="20"/>
          <w:szCs w:val="20"/>
        </w:rPr>
        <w:t>. N ___.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2. Копия Договора социального найма от "___"___________ ____ г. N ____,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заключенного с другим нанимателем.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lastRenderedPageBreak/>
        <w:t xml:space="preserve">    3. Копия Договора об обмене жилыми помещениями от "___"________ ____ г.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N ___.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4. </w:t>
      </w:r>
      <w:proofErr w:type="gramStart"/>
      <w:r w:rsidRPr="000151D4">
        <w:rPr>
          <w:rFonts w:ascii="Courier New" w:hAnsi="Courier New" w:cs="Courier New"/>
          <w:sz w:val="20"/>
          <w:szCs w:val="20"/>
        </w:rPr>
        <w:t>Доверенность  представителя  от  "___"________ ____ г.   N ___ (если</w:t>
      </w:r>
      <w:proofErr w:type="gramEnd"/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>запрос подписывается представителем заявителя).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"___"________ ____ г.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Заявитель (представитель):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________________/_________________/</w:t>
      </w:r>
    </w:p>
    <w:p w:rsidR="00A06AA3" w:rsidRPr="000151D4" w:rsidRDefault="00A06AA3" w:rsidP="00A06AA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t xml:space="preserve">        (подпись)        (Ф.И.О.)</w:t>
      </w:r>
    </w:p>
    <w:p w:rsidR="00507395" w:rsidRPr="000151D4" w:rsidRDefault="00507395" w:rsidP="006652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5237"/>
      </w:tblGrid>
      <w:tr w:rsidR="00375DB1" w:rsidRPr="000151D4" w:rsidTr="00507395">
        <w:tc>
          <w:tcPr>
            <w:tcW w:w="4261" w:type="dxa"/>
          </w:tcPr>
          <w:p w:rsidR="00375DB1" w:rsidRPr="000151D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151D4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5237" w:type="dxa"/>
          </w:tcPr>
          <w:p w:rsidR="00375DB1" w:rsidRPr="000151D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151D4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375DB1" w:rsidRPr="000151D4" w:rsidTr="00507395">
        <w:tc>
          <w:tcPr>
            <w:tcW w:w="4261" w:type="dxa"/>
          </w:tcPr>
          <w:p w:rsidR="00375DB1" w:rsidRPr="000151D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151D4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5237" w:type="dxa"/>
          </w:tcPr>
          <w:p w:rsidR="00375DB1" w:rsidRPr="000151D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375DB1" w:rsidRPr="000151D4" w:rsidTr="00507395">
        <w:tc>
          <w:tcPr>
            <w:tcW w:w="4261" w:type="dxa"/>
          </w:tcPr>
          <w:p w:rsidR="00375DB1" w:rsidRPr="000151D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151D4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5237" w:type="dxa"/>
          </w:tcPr>
          <w:p w:rsidR="00375DB1" w:rsidRPr="000151D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375DB1" w:rsidRPr="000151D4" w:rsidTr="00507395">
        <w:tc>
          <w:tcPr>
            <w:tcW w:w="4261" w:type="dxa"/>
          </w:tcPr>
          <w:p w:rsidR="00375DB1" w:rsidRPr="000151D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151D4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237" w:type="dxa"/>
          </w:tcPr>
          <w:p w:rsidR="00375DB1" w:rsidRPr="000151D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375DB1" w:rsidRPr="000151D4" w:rsidTr="00507395">
        <w:tc>
          <w:tcPr>
            <w:tcW w:w="4261" w:type="dxa"/>
          </w:tcPr>
          <w:p w:rsidR="00375DB1" w:rsidRPr="000151D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151D4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5237" w:type="dxa"/>
          </w:tcPr>
          <w:p w:rsidR="00375DB1" w:rsidRPr="000151D4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66521C" w:rsidRPr="000151D4" w:rsidRDefault="0066521C">
      <w:pPr>
        <w:rPr>
          <w:rFonts w:ascii="Courier New" w:hAnsi="Courier New" w:cs="Courier New"/>
          <w:sz w:val="20"/>
          <w:szCs w:val="20"/>
        </w:rPr>
      </w:pPr>
      <w:r w:rsidRPr="000151D4">
        <w:rPr>
          <w:rFonts w:ascii="Courier New" w:hAnsi="Courier New" w:cs="Courier New"/>
          <w:sz w:val="20"/>
          <w:szCs w:val="20"/>
        </w:rPr>
        <w:br w:type="page"/>
      </w:r>
    </w:p>
    <w:p w:rsidR="006A4AF3" w:rsidRPr="000151D4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0151D4">
        <w:rPr>
          <w:rFonts w:ascii="Times New Roman" w:eastAsia="Times New Roman" w:hAnsi="Times New Roman" w:cs="Times New Roman"/>
          <w:szCs w:val="28"/>
          <w:lang w:eastAsia="ru-RU"/>
        </w:rPr>
        <w:lastRenderedPageBreak/>
        <w:t xml:space="preserve">Приложение № </w:t>
      </w:r>
      <w:r w:rsidR="00AA6FFA" w:rsidRPr="000151D4">
        <w:rPr>
          <w:rFonts w:ascii="Times New Roman" w:eastAsia="Times New Roman" w:hAnsi="Times New Roman" w:cs="Times New Roman"/>
          <w:szCs w:val="28"/>
          <w:lang w:eastAsia="ru-RU"/>
        </w:rPr>
        <w:t>2</w:t>
      </w:r>
    </w:p>
    <w:p w:rsidR="00A94BBE" w:rsidRPr="000151D4" w:rsidRDefault="00A94BBE" w:rsidP="00A94B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0151D4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</w:p>
    <w:p w:rsidR="00D77A1D" w:rsidRPr="000151D4" w:rsidRDefault="004609A9" w:rsidP="00A94B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4609A9">
        <w:rPr>
          <w:rFonts w:ascii="Times New Roman" w:eastAsia="Times New Roman" w:hAnsi="Times New Roman" w:cs="Times New Roman"/>
          <w:szCs w:val="28"/>
          <w:lang w:eastAsia="ru-RU"/>
        </w:rPr>
        <w:t>предоставления органами местного самоуправл</w:t>
      </w:r>
      <w:r w:rsidRPr="004609A9">
        <w:rPr>
          <w:rFonts w:ascii="Times New Roman" w:eastAsia="Times New Roman" w:hAnsi="Times New Roman" w:cs="Times New Roman"/>
          <w:szCs w:val="28"/>
          <w:lang w:eastAsia="ru-RU"/>
        </w:rPr>
        <w:t>е</w:t>
      </w:r>
      <w:r w:rsidRPr="004609A9">
        <w:rPr>
          <w:rFonts w:ascii="Times New Roman" w:eastAsia="Times New Roman" w:hAnsi="Times New Roman" w:cs="Times New Roman"/>
          <w:szCs w:val="28"/>
          <w:lang w:eastAsia="ru-RU"/>
        </w:rPr>
        <w:t>ния муниципальных образований Ставропольск</w:t>
      </w:r>
      <w:r w:rsidRPr="004609A9">
        <w:rPr>
          <w:rFonts w:ascii="Times New Roman" w:eastAsia="Times New Roman" w:hAnsi="Times New Roman" w:cs="Times New Roman"/>
          <w:szCs w:val="28"/>
          <w:lang w:eastAsia="ru-RU"/>
        </w:rPr>
        <w:t>о</w:t>
      </w:r>
      <w:r w:rsidRPr="004609A9">
        <w:rPr>
          <w:rFonts w:ascii="Times New Roman" w:eastAsia="Times New Roman" w:hAnsi="Times New Roman" w:cs="Times New Roman"/>
          <w:szCs w:val="28"/>
          <w:lang w:eastAsia="ru-RU"/>
        </w:rPr>
        <w:t xml:space="preserve">го края муниципальной услуги 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«Согласие на о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б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мен жилыми помещениями, которые предоставл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ны по договорам социального найма и в которых проживают несовершеннолетние, недееспособные или ограниченно дееспособные граждане, явля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ю</w:t>
      </w:r>
      <w:r w:rsidRPr="004609A9">
        <w:rPr>
          <w:rFonts w:ascii="Times New Roman" w:eastAsia="Times New Roman" w:hAnsi="Times New Roman" w:cs="Times New Roman"/>
          <w:iCs/>
          <w:szCs w:val="28"/>
          <w:lang w:eastAsia="ru-RU"/>
        </w:rPr>
        <w:t>щиеся членами семей нанимателей таких жилых помещений»</w:t>
      </w:r>
      <w:bookmarkStart w:id="0" w:name="_GoBack"/>
      <w:bookmarkEnd w:id="0"/>
    </w:p>
    <w:p w:rsidR="006A4AF3" w:rsidRPr="000151D4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1D" w:rsidRPr="000151D4" w:rsidRDefault="00D77A1D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>ФОРМА</w:t>
      </w:r>
    </w:p>
    <w:p w:rsidR="006A4AF3" w:rsidRPr="000151D4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>РАСПИСКА О ПРИЕМЕ ДОКУМЕНТОВ</w:t>
      </w: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>Заявитель:_____________________________________________________</w:t>
      </w: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>Наименование услуги: «</w:t>
      </w:r>
      <w:r w:rsidR="006A1BE7" w:rsidRPr="000151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Согласие на обмен жилыми помещениями, кот</w:t>
      </w:r>
      <w:r w:rsidR="006A1BE7" w:rsidRPr="000151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="006A1BE7" w:rsidRPr="000151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рые предоставлены по договорам социального найма и в которых проживают несовершеннолетние, недееспособные или ограниченно дееспособные гра</w:t>
      </w:r>
      <w:r w:rsidR="006A1BE7" w:rsidRPr="000151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</w:t>
      </w:r>
      <w:r w:rsidR="006A1BE7" w:rsidRPr="000151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дане, являющиеся членами семей нанимателей таких жилых помещений</w:t>
      </w:r>
      <w:r w:rsidRPr="000151D4">
        <w:rPr>
          <w:rFonts w:ascii="Times New Roman" w:hAnsi="Times New Roman" w:cs="Times New Roman"/>
          <w:sz w:val="28"/>
          <w:szCs w:val="28"/>
        </w:rPr>
        <w:t>»</w:t>
      </w: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услуги,</w:t>
      </w: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>представленных заявителем</w:t>
      </w: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6A4AF3" w:rsidRPr="000151D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1D4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1D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1D4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6A4AF3" w:rsidRPr="000151D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AF3" w:rsidRPr="000151D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AF3" w:rsidRPr="000151D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AF3" w:rsidRPr="000151D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AF3" w:rsidRPr="000151D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0151D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>Дата получения результата предоставления услуги:</w:t>
      </w: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>Способ уведомления заявителя о результате предоставления услуги:</w:t>
      </w: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>Принял:</w:t>
      </w:r>
    </w:p>
    <w:p w:rsidR="006A4AF3" w:rsidRPr="000151D4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1D4">
        <w:rPr>
          <w:rFonts w:ascii="Times New Roman" w:hAnsi="Times New Roman" w:cs="Times New Roman"/>
          <w:sz w:val="28"/>
          <w:szCs w:val="28"/>
        </w:rPr>
        <w:t>______________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6A4AF3" w:rsidRPr="00E872B7" w:rsidTr="006A4AF3">
        <w:tc>
          <w:tcPr>
            <w:tcW w:w="2835" w:type="dxa"/>
          </w:tcPr>
          <w:p w:rsidR="006A4AF3" w:rsidRPr="000151D4" w:rsidRDefault="00FD698E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1D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A4AF3" w:rsidRPr="000151D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:rsidR="006A4AF3" w:rsidRPr="000151D4" w:rsidRDefault="00FD698E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1D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A4AF3" w:rsidRPr="000151D4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:rsidR="006A4AF3" w:rsidRPr="00E872B7" w:rsidRDefault="00FD698E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1D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A4AF3" w:rsidRPr="000151D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6A4AF3" w:rsidRPr="008B06D6" w:rsidRDefault="006A4AF3" w:rsidP="006A4AF3"/>
    <w:sectPr w:rsidR="006A4AF3" w:rsidRPr="008B06D6" w:rsidSect="00375DB1">
      <w:footerReference w:type="even" r:id="rId36"/>
      <w:footerReference w:type="default" r:id="rId37"/>
      <w:footerReference w:type="first" r:id="rId38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C42" w:rsidRDefault="00D50C42" w:rsidP="00675A83">
      <w:pPr>
        <w:spacing w:after="0" w:line="240" w:lineRule="auto"/>
      </w:pPr>
      <w:r>
        <w:separator/>
      </w:r>
    </w:p>
  </w:endnote>
  <w:endnote w:type="continuationSeparator" w:id="0">
    <w:p w:rsidR="00D50C42" w:rsidRDefault="00D50C42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>
    <w:pPr>
      <w:pStyle w:val="af1"/>
      <w:jc w:val="center"/>
    </w:pPr>
  </w:p>
  <w:p w:rsidR="006101B3" w:rsidRDefault="003046D7">
    <w:pPr>
      <w:pStyle w:val="af1"/>
      <w:jc w:val="center"/>
    </w:pPr>
    <w:r>
      <w:fldChar w:fldCharType="begin"/>
    </w:r>
    <w:r w:rsidR="006101B3">
      <w:instrText xml:space="preserve"> PAGE </w:instrText>
    </w:r>
    <w:r>
      <w:fldChar w:fldCharType="separate"/>
    </w:r>
    <w:r w:rsidR="006101B3">
      <w:rPr>
        <w:noProof/>
      </w:rPr>
      <w:t>2</w:t>
    </w:r>
    <w:r>
      <w:fldChar w:fldCharType="end"/>
    </w:r>
  </w:p>
  <w:p w:rsidR="006101B3" w:rsidRDefault="006101B3">
    <w:pPr>
      <w:pStyle w:val="af1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>
    <w:pPr>
      <w:pStyle w:val="af1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>
    <w:pPr>
      <w:pStyle w:val="af1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>
    <w:pPr>
      <w:pStyle w:val="af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Default="006101B3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C42" w:rsidRDefault="00D50C42" w:rsidP="00675A83">
      <w:pPr>
        <w:spacing w:after="0" w:line="240" w:lineRule="auto"/>
      </w:pPr>
      <w:r>
        <w:separator/>
      </w:r>
    </w:p>
  </w:footnote>
  <w:footnote w:type="continuationSeparator" w:id="0">
    <w:p w:rsidR="00D50C42" w:rsidRDefault="00D50C42" w:rsidP="00675A83">
      <w:pPr>
        <w:spacing w:after="0" w:line="240" w:lineRule="auto"/>
      </w:pPr>
      <w:r>
        <w:continuationSeparator/>
      </w:r>
    </w:p>
  </w:footnote>
  <w:footnote w:id="1">
    <w:p w:rsidR="00746DEE" w:rsidRDefault="00746DEE" w:rsidP="000C7C82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6101B3" w:rsidRDefault="006101B3"/>
    <w:p w:rsidR="006101B3" w:rsidRDefault="006101B3" w:rsidP="005A47BD">
      <w:pPr>
        <w:pStyle w:val="afa"/>
      </w:pPr>
    </w:p>
  </w:footnote>
  <w:footnote w:id="3">
    <w:p w:rsidR="006101B3" w:rsidRDefault="006101B3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746DEE" w:rsidRPr="00D80BA6" w:rsidRDefault="00746DEE" w:rsidP="00675A83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6101B3" w:rsidRPr="00EE54E1" w:rsidRDefault="006101B3" w:rsidP="00675A83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6">
    <w:p w:rsidR="00746DEE" w:rsidRPr="00495841" w:rsidRDefault="00746DEE" w:rsidP="00675A83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A06AA3" w:rsidRPr="00342F5E" w:rsidRDefault="00A06AA3" w:rsidP="00A06AA3">
      <w:pPr>
        <w:pStyle w:val="afa"/>
        <w:rPr>
          <w:rFonts w:ascii="Times New Roman" w:hAnsi="Times New Roman"/>
          <w:sz w:val="18"/>
          <w:szCs w:val="18"/>
        </w:rPr>
      </w:pPr>
      <w:r w:rsidRPr="00342F5E">
        <w:rPr>
          <w:rStyle w:val="a9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8">
    <w:p w:rsidR="00746DEE" w:rsidRPr="00342F5E" w:rsidRDefault="00746DEE" w:rsidP="00A74477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6101B3" w:rsidRPr="00D77A1D" w:rsidRDefault="006101B3" w:rsidP="009D3E81">
      <w:pPr>
        <w:pStyle w:val="afa"/>
        <w:rPr>
          <w:sz w:val="18"/>
          <w:szCs w:val="18"/>
        </w:rPr>
      </w:pPr>
      <w:r w:rsidRPr="00D77A1D">
        <w:rPr>
          <w:rStyle w:val="a9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0">
    <w:p w:rsidR="00746DEE" w:rsidRPr="00707CF0" w:rsidRDefault="00746DEE" w:rsidP="009D3E81">
      <w:pPr>
        <w:pStyle w:val="afa"/>
        <w:rPr>
          <w:rFonts w:ascii="Times New Roman" w:hAnsi="Times New Roman"/>
          <w:sz w:val="18"/>
          <w:szCs w:val="18"/>
        </w:rPr>
      </w:pPr>
      <w:r w:rsidRPr="00707CF0">
        <w:rPr>
          <w:rStyle w:val="a9"/>
          <w:sz w:val="18"/>
          <w:szCs w:val="18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B3" w:rsidRPr="00485534" w:rsidRDefault="003046D7">
    <w:pPr>
      <w:pStyle w:val="af"/>
      <w:jc w:val="right"/>
      <w:rPr>
        <w:rFonts w:ascii="Times New Roman" w:hAnsi="Times New Roman"/>
      </w:rPr>
    </w:pPr>
    <w:r w:rsidRPr="00485534">
      <w:rPr>
        <w:rFonts w:ascii="Times New Roman" w:hAnsi="Times New Roman"/>
      </w:rPr>
      <w:fldChar w:fldCharType="begin"/>
    </w:r>
    <w:r w:rsidR="006101B3" w:rsidRPr="00485534">
      <w:rPr>
        <w:rFonts w:ascii="Times New Roman" w:hAnsi="Times New Roman"/>
      </w:rPr>
      <w:instrText>PAGE   \* MERGEFORMAT</w:instrText>
    </w:r>
    <w:r w:rsidRPr="00485534">
      <w:rPr>
        <w:rFonts w:ascii="Times New Roman" w:hAnsi="Times New Roman"/>
      </w:rPr>
      <w:fldChar w:fldCharType="separate"/>
    </w:r>
    <w:r w:rsidR="00C27383">
      <w:rPr>
        <w:rFonts w:ascii="Times New Roman" w:hAnsi="Times New Roman"/>
        <w:noProof/>
      </w:rPr>
      <w:t>35</w:t>
    </w:r>
    <w:r w:rsidRPr="00485534">
      <w:rPr>
        <w:rFonts w:ascii="Times New Roman" w:hAnsi="Times New Roman"/>
      </w:rPr>
      <w:fldChar w:fldCharType="end"/>
    </w:r>
  </w:p>
  <w:p w:rsidR="006101B3" w:rsidRDefault="006101B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602611"/>
    <w:multiLevelType w:val="hybridMultilevel"/>
    <w:tmpl w:val="9468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B59EB"/>
    <w:multiLevelType w:val="hybridMultilevel"/>
    <w:tmpl w:val="CFEC2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6BC52D15"/>
    <w:multiLevelType w:val="hybridMultilevel"/>
    <w:tmpl w:val="1818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11"/>
  </w:num>
  <w:num w:numId="11">
    <w:abstractNumId w:val="12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B4D"/>
    <w:rsid w:val="0000214A"/>
    <w:rsid w:val="00003DB4"/>
    <w:rsid w:val="000151D4"/>
    <w:rsid w:val="0002557D"/>
    <w:rsid w:val="00042891"/>
    <w:rsid w:val="00062140"/>
    <w:rsid w:val="0008644B"/>
    <w:rsid w:val="000A79AA"/>
    <w:rsid w:val="000B50BF"/>
    <w:rsid w:val="000C618D"/>
    <w:rsid w:val="000C7C82"/>
    <w:rsid w:val="000F6EE3"/>
    <w:rsid w:val="0011786C"/>
    <w:rsid w:val="00134A66"/>
    <w:rsid w:val="00144029"/>
    <w:rsid w:val="00152530"/>
    <w:rsid w:val="0015324D"/>
    <w:rsid w:val="00153C71"/>
    <w:rsid w:val="001906CB"/>
    <w:rsid w:val="00194730"/>
    <w:rsid w:val="001A3E3D"/>
    <w:rsid w:val="001C23A1"/>
    <w:rsid w:val="001C4CEF"/>
    <w:rsid w:val="001D484F"/>
    <w:rsid w:val="001D540F"/>
    <w:rsid w:val="001E0600"/>
    <w:rsid w:val="001F57E9"/>
    <w:rsid w:val="001F6BD4"/>
    <w:rsid w:val="00207FAD"/>
    <w:rsid w:val="00212E5B"/>
    <w:rsid w:val="00223895"/>
    <w:rsid w:val="00224EC1"/>
    <w:rsid w:val="00234249"/>
    <w:rsid w:val="00264FDB"/>
    <w:rsid w:val="002905E3"/>
    <w:rsid w:val="00295551"/>
    <w:rsid w:val="002B039C"/>
    <w:rsid w:val="002D3560"/>
    <w:rsid w:val="002E3424"/>
    <w:rsid w:val="002F75AF"/>
    <w:rsid w:val="003046D7"/>
    <w:rsid w:val="0032130A"/>
    <w:rsid w:val="00342F5E"/>
    <w:rsid w:val="003663E1"/>
    <w:rsid w:val="00375DB1"/>
    <w:rsid w:val="00376D91"/>
    <w:rsid w:val="00396BC8"/>
    <w:rsid w:val="003A6372"/>
    <w:rsid w:val="003C0C0F"/>
    <w:rsid w:val="003C0DEB"/>
    <w:rsid w:val="003D71DC"/>
    <w:rsid w:val="003F666E"/>
    <w:rsid w:val="004007D9"/>
    <w:rsid w:val="00401798"/>
    <w:rsid w:val="00420AA7"/>
    <w:rsid w:val="00422513"/>
    <w:rsid w:val="00430514"/>
    <w:rsid w:val="0044577B"/>
    <w:rsid w:val="00450CE8"/>
    <w:rsid w:val="004609A9"/>
    <w:rsid w:val="00482B1E"/>
    <w:rsid w:val="00485534"/>
    <w:rsid w:val="004879C3"/>
    <w:rsid w:val="00490F93"/>
    <w:rsid w:val="0049744A"/>
    <w:rsid w:val="004D72CB"/>
    <w:rsid w:val="004E4092"/>
    <w:rsid w:val="004F77BB"/>
    <w:rsid w:val="00505F8B"/>
    <w:rsid w:val="00507395"/>
    <w:rsid w:val="00512021"/>
    <w:rsid w:val="005169C3"/>
    <w:rsid w:val="00535C86"/>
    <w:rsid w:val="00542819"/>
    <w:rsid w:val="005428FF"/>
    <w:rsid w:val="00546FA0"/>
    <w:rsid w:val="00566E4D"/>
    <w:rsid w:val="005678D1"/>
    <w:rsid w:val="00573EC3"/>
    <w:rsid w:val="00580E32"/>
    <w:rsid w:val="00582E0D"/>
    <w:rsid w:val="005A47BD"/>
    <w:rsid w:val="005A4B65"/>
    <w:rsid w:val="005C5ACA"/>
    <w:rsid w:val="005D5ED2"/>
    <w:rsid w:val="005D5EE3"/>
    <w:rsid w:val="005E39D6"/>
    <w:rsid w:val="005F7B06"/>
    <w:rsid w:val="006101B3"/>
    <w:rsid w:val="00646F97"/>
    <w:rsid w:val="006579A4"/>
    <w:rsid w:val="0066003A"/>
    <w:rsid w:val="0066521C"/>
    <w:rsid w:val="00672F22"/>
    <w:rsid w:val="0067500B"/>
    <w:rsid w:val="00675A83"/>
    <w:rsid w:val="00677870"/>
    <w:rsid w:val="006A1BE7"/>
    <w:rsid w:val="006A4AF3"/>
    <w:rsid w:val="006C4622"/>
    <w:rsid w:val="006E0706"/>
    <w:rsid w:val="00704F9F"/>
    <w:rsid w:val="00714A8C"/>
    <w:rsid w:val="00715445"/>
    <w:rsid w:val="007168F6"/>
    <w:rsid w:val="00727CBA"/>
    <w:rsid w:val="007358E9"/>
    <w:rsid w:val="007447B9"/>
    <w:rsid w:val="00746DEE"/>
    <w:rsid w:val="00785531"/>
    <w:rsid w:val="007935B2"/>
    <w:rsid w:val="00794A56"/>
    <w:rsid w:val="007D199A"/>
    <w:rsid w:val="007F28BB"/>
    <w:rsid w:val="007F41AE"/>
    <w:rsid w:val="00817240"/>
    <w:rsid w:val="00823609"/>
    <w:rsid w:val="00826803"/>
    <w:rsid w:val="0082743B"/>
    <w:rsid w:val="0083047F"/>
    <w:rsid w:val="00833A53"/>
    <w:rsid w:val="0084636F"/>
    <w:rsid w:val="00863FFD"/>
    <w:rsid w:val="008864E7"/>
    <w:rsid w:val="008932A6"/>
    <w:rsid w:val="008A2B77"/>
    <w:rsid w:val="008A337B"/>
    <w:rsid w:val="008B06D6"/>
    <w:rsid w:val="008B1D4C"/>
    <w:rsid w:val="008B27A3"/>
    <w:rsid w:val="008B3DAC"/>
    <w:rsid w:val="008C0067"/>
    <w:rsid w:val="008C1166"/>
    <w:rsid w:val="008D7654"/>
    <w:rsid w:val="008E053F"/>
    <w:rsid w:val="00900A25"/>
    <w:rsid w:val="009108BA"/>
    <w:rsid w:val="00931F82"/>
    <w:rsid w:val="00951FA6"/>
    <w:rsid w:val="00974E01"/>
    <w:rsid w:val="009A5CA4"/>
    <w:rsid w:val="009B0331"/>
    <w:rsid w:val="009C2B64"/>
    <w:rsid w:val="009D3E81"/>
    <w:rsid w:val="009E53DD"/>
    <w:rsid w:val="009F2B4D"/>
    <w:rsid w:val="009F7B49"/>
    <w:rsid w:val="00A02BEE"/>
    <w:rsid w:val="00A06AA3"/>
    <w:rsid w:val="00A32958"/>
    <w:rsid w:val="00A34CF4"/>
    <w:rsid w:val="00A40EEA"/>
    <w:rsid w:val="00A45B8C"/>
    <w:rsid w:val="00A5065E"/>
    <w:rsid w:val="00A53E03"/>
    <w:rsid w:val="00A72AA9"/>
    <w:rsid w:val="00A94BBE"/>
    <w:rsid w:val="00AA6FFA"/>
    <w:rsid w:val="00AB0F5D"/>
    <w:rsid w:val="00AE5751"/>
    <w:rsid w:val="00B200A6"/>
    <w:rsid w:val="00B27E53"/>
    <w:rsid w:val="00B30185"/>
    <w:rsid w:val="00B3296E"/>
    <w:rsid w:val="00B43338"/>
    <w:rsid w:val="00B63DCF"/>
    <w:rsid w:val="00B825AF"/>
    <w:rsid w:val="00B86DF2"/>
    <w:rsid w:val="00B91780"/>
    <w:rsid w:val="00B94843"/>
    <w:rsid w:val="00BB3182"/>
    <w:rsid w:val="00BB4C37"/>
    <w:rsid w:val="00BB4C5C"/>
    <w:rsid w:val="00BB7869"/>
    <w:rsid w:val="00BF7CA6"/>
    <w:rsid w:val="00C00029"/>
    <w:rsid w:val="00C0065A"/>
    <w:rsid w:val="00C2007E"/>
    <w:rsid w:val="00C25D13"/>
    <w:rsid w:val="00C27383"/>
    <w:rsid w:val="00C31B24"/>
    <w:rsid w:val="00C372BA"/>
    <w:rsid w:val="00C51D4E"/>
    <w:rsid w:val="00C76CEF"/>
    <w:rsid w:val="00C817BF"/>
    <w:rsid w:val="00CA60D9"/>
    <w:rsid w:val="00CB206B"/>
    <w:rsid w:val="00CD3642"/>
    <w:rsid w:val="00CD76AB"/>
    <w:rsid w:val="00D244A0"/>
    <w:rsid w:val="00D264C7"/>
    <w:rsid w:val="00D35BB0"/>
    <w:rsid w:val="00D50C42"/>
    <w:rsid w:val="00D52B67"/>
    <w:rsid w:val="00D623EE"/>
    <w:rsid w:val="00D6635E"/>
    <w:rsid w:val="00D730C6"/>
    <w:rsid w:val="00D769DB"/>
    <w:rsid w:val="00D76C7A"/>
    <w:rsid w:val="00D77A1D"/>
    <w:rsid w:val="00DA6A65"/>
    <w:rsid w:val="00DB2BB4"/>
    <w:rsid w:val="00DB70C5"/>
    <w:rsid w:val="00DF4302"/>
    <w:rsid w:val="00E134DB"/>
    <w:rsid w:val="00E15B3F"/>
    <w:rsid w:val="00E2314D"/>
    <w:rsid w:val="00E23B2F"/>
    <w:rsid w:val="00E27014"/>
    <w:rsid w:val="00E32164"/>
    <w:rsid w:val="00E46D58"/>
    <w:rsid w:val="00E50B8F"/>
    <w:rsid w:val="00E72A9E"/>
    <w:rsid w:val="00E81E5C"/>
    <w:rsid w:val="00E833E1"/>
    <w:rsid w:val="00E83FD7"/>
    <w:rsid w:val="00E872B7"/>
    <w:rsid w:val="00EB5338"/>
    <w:rsid w:val="00EB7583"/>
    <w:rsid w:val="00EC1A33"/>
    <w:rsid w:val="00EC232C"/>
    <w:rsid w:val="00ED5318"/>
    <w:rsid w:val="00EE101C"/>
    <w:rsid w:val="00F00CFA"/>
    <w:rsid w:val="00F13253"/>
    <w:rsid w:val="00F14E4C"/>
    <w:rsid w:val="00F255A1"/>
    <w:rsid w:val="00F3283E"/>
    <w:rsid w:val="00F6612A"/>
    <w:rsid w:val="00F717A8"/>
    <w:rsid w:val="00F7477F"/>
    <w:rsid w:val="00F962C3"/>
    <w:rsid w:val="00FB6582"/>
    <w:rsid w:val="00FB7DAD"/>
    <w:rsid w:val="00FD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BE"/>
  </w:style>
  <w:style w:type="paragraph" w:styleId="1">
    <w:name w:val="heading 1"/>
    <w:basedOn w:val="a0"/>
    <w:next w:val="a1"/>
    <w:link w:val="10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2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3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5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6">
    <w:name w:val="Hyperlink"/>
    <w:rsid w:val="00675A83"/>
    <w:rPr>
      <w:color w:val="0000FF"/>
      <w:u w:val="single"/>
    </w:rPr>
  </w:style>
  <w:style w:type="character" w:styleId="a7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8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675A83"/>
    <w:rPr>
      <w:vertAlign w:val="superscript"/>
    </w:rPr>
  </w:style>
  <w:style w:type="character" w:styleId="aa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b">
    <w:name w:val="Гипертекстовая ссылка"/>
    <w:rsid w:val="00675A83"/>
    <w:rPr>
      <w:rFonts w:cs="Times New Roman"/>
    </w:rPr>
  </w:style>
  <w:style w:type="paragraph" w:customStyle="1" w:styleId="a0">
    <w:name w:val="Заголовок"/>
    <w:basedOn w:val="a"/>
    <w:next w:val="a1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675A83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675A83"/>
    <w:rPr>
      <w:rFonts w:cs="Mangal"/>
    </w:rPr>
  </w:style>
  <w:style w:type="paragraph" w:styleId="ae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675A83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675A83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2">
    <w:name w:val="Основной текст с отступом Знак"/>
    <w:basedOn w:val="a2"/>
    <w:link w:val="aff1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hyperlink" Target="consultantplus://offline/ref=57F9C32D4B48456377C88A2FAA185936437CA1846049EA352005448F403CC5EDF1AC99AC5EB5h7I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3.xml"/><Relationship Id="rId38" Type="http://schemas.openxmlformats.org/officeDocument/2006/relationships/footer" Target="footer16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2.xml"/><Relationship Id="rId37" Type="http://schemas.openxmlformats.org/officeDocument/2006/relationships/footer" Target="footer15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4.xm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yperlink" Target="consultantplus://offline/ref=57F9C32D4B48456377C88A2FAA185936437CA1846049EA352005448F403CC5EDF1AC99AC5EB5h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E6B99-DF5F-4E6D-8B6F-5089C383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8970</Words>
  <Characters>51132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t.elnikova</cp:lastModifiedBy>
  <cp:revision>3</cp:revision>
  <dcterms:created xsi:type="dcterms:W3CDTF">2018-06-28T07:52:00Z</dcterms:created>
  <dcterms:modified xsi:type="dcterms:W3CDTF">2018-06-28T07:52:00Z</dcterms:modified>
</cp:coreProperties>
</file>