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ОДОБРЕНА</w:t>
      </w:r>
      <w:r>
        <w:rPr>
          <w:rFonts w:ascii="Times New Roman" w:hAnsi="Times New Roman"/>
          <w:sz w:val="28"/>
          <w:szCs w:val="24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протоколом</w:t>
      </w:r>
      <w:r>
        <w:rPr>
          <w:rFonts w:ascii="Times New Roman" w:hAnsi="Times New Roman"/>
          <w:sz w:val="28"/>
          <w:szCs w:val="24"/>
        </w:rPr>
        <w:t xml:space="preserve"> заседания рабочей группы </w:t>
      </w:r>
      <w:r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</w:t>
      </w:r>
      <w:r>
        <w:rPr>
          <w:rFonts w:ascii="Times New Roman" w:hAnsi="Times New Roman"/>
          <w:sz w:val="28"/>
          <w:szCs w:val="28"/>
        </w:rPr>
        <w:t xml:space="preserve">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/>
          <w:bCs/>
          <w:sz w:val="28"/>
          <w:szCs w:val="28"/>
        </w:rPr>
        <w:t xml:space="preserve">от 14 октября 2010 г. № 323-п,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</w:t>
      </w:r>
      <w:r>
        <w:rPr>
          <w:rFonts w:ascii="Times New Roman" w:hAnsi="Times New Roman"/>
          <w:bCs/>
          <w:sz w:val="28"/>
          <w:szCs w:val="28"/>
        </w:rPr>
        <w:t xml:space="preserve"> 01 июля 2024 г. № 1</w:t>
      </w:r>
      <w:r>
        <w:rPr>
          <w:rFonts w:ascii="Times New Roman" w:hAnsi="Times New Roman"/>
          <w:bCs/>
          <w:sz w:val="28"/>
          <w:szCs w:val="28"/>
        </w:rPr>
      </w:r>
    </w:p>
    <w:p>
      <w:pPr>
        <w:jc w:val="center"/>
        <w:spacing w:after="0" w:line="240" w:lineRule="exac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jc w:val="center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ТЕХНОЛОГИЧЕСКАЯ СХЕМА </w:t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</w:t>
      </w:r>
      <w:r>
        <w:rPr>
          <w:rFonts w:ascii="Times New Roman" w:hAnsi="Times New Roman"/>
          <w:sz w:val="28"/>
          <w:szCs w:val="28"/>
        </w:rPr>
        <w:t xml:space="preserve">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 w:eastAsia="Times New Roman"/>
          <w:sz w:val="28"/>
          <w:szCs w:val="28"/>
          <w:lang w:eastAsia="zh-CN"/>
        </w:rPr>
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Style w:val="1113"/>
          <w:rFonts w:ascii="Times New Roman" w:hAnsi="Times New Roman"/>
          <w:sz w:val="28"/>
          <w:szCs w:val="28"/>
        </w:rPr>
        <w:footnoteReference w:id="2"/>
      </w:r>
      <w:r>
        <w:rPr>
          <w:rStyle w:val="1113"/>
          <w:rFonts w:ascii="Symbol" w:hAnsi="Symbol" w:eastAsia="Symbol" w:cs="Symbol"/>
          <w:sz w:val="28"/>
          <w:szCs w:val="28"/>
        </w:rPr>
        <w:t xml:space="preserve">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1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b/>
          <w:sz w:val="28"/>
          <w:szCs w:val="28"/>
        </w:rPr>
        <w:t xml:space="preserve"> Общие сведения о муниципальной услуге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tbl>
      <w:tblPr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74"/>
        <w:gridCol w:w="3254"/>
        <w:gridCol w:w="5528"/>
      </w:tblGrid>
      <w:tr>
        <w:tblPrEx/>
        <w:trPr>
          <w:trHeight w:val="352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Параметр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Значение параметра/состояние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179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634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Органы местного самоуправления муниципальных образований Ставропольского края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472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Номер услуги в федеральном реестре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1113"/>
                <w:rFonts w:ascii="Times New Roman" w:hAnsi="Times New Roman"/>
                <w:sz w:val="18"/>
                <w:szCs w:val="18"/>
              </w:rPr>
              <w:footnoteReference w:id="3"/>
            </w:r>
            <w:r>
              <w:rPr>
                <w:rStyle w:val="1113"/>
                <w:rFonts w:ascii="Symbol" w:hAnsi="Symbol" w:eastAsia="Symbol" w:cs="Symbol"/>
                <w:sz w:val="18"/>
                <w:szCs w:val="18"/>
              </w:rPr>
              <w:t xml:space="preserve"></w:t>
            </w:r>
            <w:r>
              <w:rPr>
                <w:rStyle w:val="1113"/>
                <w:rFonts w:ascii="Symbol" w:hAnsi="Symbol" w:eastAsia="Symbol" w:cs="Symbol"/>
                <w:sz w:val="18"/>
                <w:szCs w:val="18"/>
              </w:rPr>
              <w:t xml:space="preserve">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626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Полное наименование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29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Краткое наименование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701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Административный регламент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Административные регламенты предоставления муниципальной услуги, утвержденные муниципальным правовым актом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29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Перечень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подуслуг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824"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54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Способы оценки качества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Радиотелефонная связь (смс-опрос, телефонный опрос).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 Терминальные устройства в МФЦ.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</w:t>
            </w:r>
            <w:r>
              <w:t xml:space="preserve"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Единый портал государствен</w:t>
            </w:r>
            <w:bookmarkStart w:id="0" w:name="_GoBack"/>
            <w:r/>
            <w:bookmarkEnd w:id="0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ных и муниципальных услуг (функций) (далее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ЕПГУ)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4. Региональный портал государственных и муниципальных услуг (функций) (далее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РПГУ)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r>
          </w:p>
          <w:p>
            <w:pPr>
              <w:contextualSpacing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5. Официальный сайт органа, предоставляющего услугу</w:t>
            </w:r>
            <w:r>
              <w:rPr>
                <w:rStyle w:val="1113"/>
                <w:rFonts w:ascii="Symbol" w:hAnsi="Symbol" w:eastAsia="Symbol" w:cs="Symbol"/>
              </w:rPr>
              <w:t xml:space="preserve"></w:t>
            </w:r>
            <w:r>
              <w:rPr>
                <w:rStyle w:val="1113"/>
                <w:rFonts w:ascii="Symbol" w:hAnsi="Symbol" w:eastAsia="Symbol" w:cs="Symbol"/>
              </w:rPr>
              <w:t xml:space="preserve">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continuous"/>
          <w:pgSz w:w="11906" w:h="16838" w:orient="portrait"/>
          <w:pgMar w:top="1418" w:right="567" w:bottom="1134" w:left="1985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2. Общие сведения о «</w:t>
      </w:r>
      <w:r>
        <w:rPr>
          <w:rFonts w:ascii="Times New Roman" w:hAnsi="Times New Roman"/>
          <w:b/>
          <w:sz w:val="28"/>
          <w:szCs w:val="28"/>
        </w:rPr>
        <w:t xml:space="preserve">подуслугах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tbl>
      <w:tblPr>
        <w:tblW w:w="1545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41"/>
        <w:gridCol w:w="1276"/>
        <w:gridCol w:w="1134"/>
        <w:gridCol w:w="2410"/>
        <w:gridCol w:w="2268"/>
        <w:gridCol w:w="850"/>
        <w:gridCol w:w="709"/>
        <w:gridCol w:w="1134"/>
        <w:gridCol w:w="992"/>
        <w:gridCol w:w="993"/>
        <w:gridCol w:w="1559"/>
        <w:gridCol w:w="1686"/>
      </w:tblGrid>
      <w:tr>
        <w:tblPrEx/>
        <w:trPr>
          <w:jc w:val="center"/>
        </w:trPr>
        <w:tc>
          <w:tcPr>
            <w:tcW w:w="44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предоставления в зависимости от условий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отказа в приеме документов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для отказа в предоставлении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850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Основания приостановления предоставления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приостановления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tcW w:w="31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Плата за предоставление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обращения за получением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686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получения результата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cantSplit/>
          <w:jc w:val="center"/>
          <w:trHeight w:val="3042"/>
        </w:trPr>
        <w:tc>
          <w:tcPr>
            <w:tcW w:w="44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При подаче заявления по месту жительства (месту нахождения юридического лица)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При подаче заявления не по месту жительства (по месту обращения)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наличие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 платы (государственной пошлины)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992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реквизиты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 нормативного правового акта, являющегося основанием для взимания платы (гос. пошлины)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993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КБК для взимания платы (государственной пошлины), в том числе для МФЦ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68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4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68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tcW w:w="15452" w:type="dxa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zh-CN"/>
              </w:rPr>
      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4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 рабочих дней с даты регистрации заявления и документов, необходимых для предоставления услуги, в органе, предоставляющем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 Предоставление неполной информации (комплект документов от заявителя), подлежащей предоставлению заявителем, с учетом сроков исправления недостатков со стороны заявителя.</w:t>
            </w:r>
            <w:r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Представленные заявителем документы содержат повреждения, подчистки, исправления текста, не заверенные в порядке, установленном законодательством Российской Федерации.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Основания для отказа в предоставлении муниципальной услуги в части постановки на учет: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Заявитель не соответствует категории лиц, имеющих право на получение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Предоставление заявителем недостоверной информации.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Представленные документы или сведения утратили силу на момент обращения за услугой (документ, удостоверяющий полномочия представителя заявителя, в случае обращения за предоставлением услуги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указанным лицом).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(при подаче заявления в электронном виде).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Предоставление неполной информации, в том числе неполного комплекта документов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(при подаче заявления в электронном виде).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6. Заявление о предоставлении услуги подано в орган местного самоуправления или организацию, в полномочия которых не входит предоставление услуги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(при подаче заявления на бумажном носителе)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1. Личное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обращение в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 Почтовая связь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Style w:val="1113"/>
                <w:rFonts w:ascii="Times New Roman" w:hAnsi="Times New Roman"/>
                <w:sz w:val="18"/>
                <w:szCs w:val="18"/>
              </w:rPr>
              <w:footnoteReference w:id="4"/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Раздел 3. Сведения о заявителях «</w:t>
      </w:r>
      <w:r>
        <w:rPr>
          <w:rFonts w:ascii="Times New Roman" w:hAnsi="Times New Roman"/>
          <w:b/>
          <w:sz w:val="28"/>
          <w:szCs w:val="28"/>
        </w:rPr>
        <w:t xml:space="preserve">подуслуги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0"/>
          <w:szCs w:val="20"/>
        </w:rPr>
      </w:r>
    </w:p>
    <w:tbl>
      <w:tblPr>
        <w:tblpPr w:horzAnchor="margin" w:tblpXSpec="left" w:vertAnchor="text" w:tblpY="308" w:leftFromText="180" w:topFromText="0" w:rightFromText="180" w:bottomFromText="0"/>
        <w:tblW w:w="154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31"/>
        <w:gridCol w:w="1863"/>
        <w:gridCol w:w="1952"/>
        <w:gridCol w:w="2892"/>
        <w:gridCol w:w="1701"/>
        <w:gridCol w:w="1735"/>
        <w:gridCol w:w="2092"/>
        <w:gridCol w:w="2586"/>
      </w:tblGrid>
      <w:tr>
        <w:tblPrEx/>
        <w:trPr/>
        <w:tc>
          <w:tcPr>
            <w:tcW w:w="6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Категории лиц, имеющих право на получение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Документ, подтверждающий правомочие заявителя соответствующей категории на получение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8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документу, подтверждающему правомочие заявителя соответствующей категории на получение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Наличие возможности подачи заявления на предоставление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 представителями заявителя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7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Исчерпывающий перечень лиц, имеющих право на подачу заявления от имени заявителя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документа, подтверждающего право подачи заявления от имени заявителя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5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документу, подтверждающему право подачи заявления от имени заявителя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03"/>
        </w:trPr>
        <w:tc>
          <w:tcPr>
            <w:tcW w:w="6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8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7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5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03"/>
        </w:trPr>
        <w:tc>
          <w:tcPr>
            <w:gridSpan w:val="8"/>
            <w:tcW w:w="15452" w:type="dxa"/>
            <w:textDirection w:val="lrTb"/>
            <w:noWrap w:val="false"/>
          </w:tcPr>
          <w:p>
            <w:pPr>
              <w:ind w:left="720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zh-CN"/>
              </w:rPr>
              <w:t xml:space="preserve">1. 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63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6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Один из родителей (законных представителей) ребенка, нуждающегося в зачислении в образовательное учреждение, реализующее основную образовательную программу дошкольного образования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 Документ, удостоверяющий личность: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1.1.1. 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Имеется</w:t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73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Уполномоченные представители (Любое дееспособное физическое лицо, достигшее 18 лет)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Документ, удостоверяющий личность лица, действующего от имени заявителя: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 Паспорт гражданина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63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6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1.1.2. Временное удостоверение личности гражданина Российской Федерации (форма № 2П)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pStyle w:val="115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7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1.2. Временное удостоверение личности гражданина Российской Федерации (форма № 2П)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63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6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1.1.3. Военный билет солдата, сержанта, старшины, прапорщика, мичмана и офицера запаса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pStyle w:val="115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73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 Удостоверение личности (военный билет) военнослужащего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63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6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Документы представляются на русском языке или вместе с заверенным в установленном порядке переводом на русский язык.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pStyle w:val="115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7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63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6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pStyle w:val="115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7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1.5. Удостоверение беженца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63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6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pStyle w:val="115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7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63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6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pStyle w:val="115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7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1.7. Вид на жительство в Российской Федерации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63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6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pStyle w:val="115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7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1.8. Свидетельство о предоставлении временного убежища на территории РФ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5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bottom w:val="single" w:color="000000" w:sz="4" w:space="0"/>
            </w:tcBorders>
            <w:tcW w:w="63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bottom w:val="single" w:color="000000" w:sz="4" w:space="0"/>
            </w:tcBorders>
            <w:tcW w:w="186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pStyle w:val="1150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</w:r>
            <w:r>
              <w:rPr>
                <w:rFonts w:cs="Times New Roman"/>
                <w:sz w:val="18"/>
                <w:szCs w:val="18"/>
                <w:lang w:eastAsia="ru-RU"/>
              </w:rPr>
            </w:r>
          </w:p>
        </w:tc>
        <w:tc>
          <w:tcPr>
            <w:tcW w:w="17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2"/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bottom w:val="single" w:color="000000" w:sz="4" w:space="0"/>
            </w:tcBorders>
            <w:tcW w:w="25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843"/>
        </w:trPr>
        <w:tc>
          <w:tcPr>
            <w:tcW w:w="6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pStyle w:val="1150"/>
              <w:jc w:val="both"/>
              <w:rPr>
                <w:rFonts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  <w:r>
              <w:rPr>
                <w:rFonts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952" w:type="dxa"/>
            <w:textDirection w:val="lrTb"/>
            <w:noWrap w:val="false"/>
          </w:tcPr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28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73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Доверенность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  <w:tc>
          <w:tcPr>
            <w:tcW w:w="25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Раздел 4. Документы, предоставляемые заявителем для получения «</w:t>
      </w:r>
      <w:r>
        <w:rPr>
          <w:rFonts w:ascii="Times New Roman" w:hAnsi="Times New Roman"/>
          <w:b/>
          <w:sz w:val="28"/>
          <w:szCs w:val="28"/>
        </w:rPr>
        <w:t xml:space="preserve">подуслуги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tbl>
      <w:tblPr>
        <w:tblW w:w="16018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17"/>
        <w:gridCol w:w="1985"/>
        <w:gridCol w:w="3260"/>
        <w:gridCol w:w="1843"/>
        <w:gridCol w:w="4110"/>
        <w:gridCol w:w="1418"/>
        <w:gridCol w:w="1417"/>
      </w:tblGrid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Категория документа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документов, которые представляет заявитель для получения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Количество необходимых экземпляров документа с указанием подлинник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/копия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Документ, предоставляемый по условию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Установленные требования к документу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Форма (шаблон) документа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Образец документа/заполнения документа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15"/>
        </w:trPr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41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11" w:hRule="exact"/>
        </w:trPr>
        <w:tc>
          <w:tcPr>
            <w:gridSpan w:val="8"/>
            <w:tcW w:w="16018" w:type="dxa"/>
            <w:textDirection w:val="lrTb"/>
            <w:noWrap w:val="false"/>
          </w:tcPr>
          <w:p>
            <w:pPr>
              <w:ind w:left="720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zh-CN"/>
              </w:rPr>
              <w:t xml:space="preserve">1. 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Заявление о предоставлении муниципальной услуги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30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1.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Проверка документа на соответствие установленным требованиям.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  <w:p>
            <w:pPr>
              <w:pStyle w:val="1130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2. Формирование электронного образа (скан-копии) документа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и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возвра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т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подлинник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заявителю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Заявление может быть заполнено от руки или машинным способом, распечатано посредством электронных печатающих устройств.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В заявлении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обязательном порядке указываются дата рождения ребенка, дата, с которой планируется начало посещения ребенком дошкольного учреждения, адрес места жительства (места пребывания, фактического пребывания), желательное ДОО.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Текст документа написан разборчиво.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В документе нет подчисток, приписок, зачеркнутых слов и иных неоговоренных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Документ не исполнен карандашом.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6. Документ не имеет серьезных повреждений, наличие которых допускает многозначность истолкования содержания.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личность (предоставляется только один из документов п. 2)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 Паспорт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(страницы, содержащие сведения о личности владельца паспорта, о регистрации по месту жительства и снятии с регистрационного учета)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15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Предоставляется гражданами РФ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Российской Федерации (форма № 2П)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Размер 176 x 125 мм, изготовляется на перфокарточной бумаге.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Наличие личной фотографии, сведений о фа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2.3. Военный билет солдата, сержанта, старшины, прапорщика, мичмана и офицера запаса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Может быть представлено для удостоверения личности военнослужащего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Должен прилагаться нотариальный перевод документа.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беженца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(не граждан Российской Федерации), признанных беженцами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Должно содержать дату выдачи, фотографию владельца и его подпись.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6. Удостоверение подписывается должностным лицом органа, его выдавшего, с заверением печатью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2.6. Свидетельство о рассмотрении ходатайства о признании беженцем на территории РФ по существу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лиц, ходатайствующих о признании беженцем на территории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жительство в Российской Федерации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15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если они постоянно проживают на территории Российской Федерации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2.8. Свидетельство о предоставлении временного убежища на территории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15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лица, получившего временное убежище на территории РФ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2.9. Разрешение на временное проживание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Установление личности заявителя.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 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3. 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175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Документы, подтверждающие полномочия законного представителя ребенка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3.1. Акт органа опеки и попечительства о назначении опекуна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опекуна ребенка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содержать фамилию, имя, отчество, дату и место рождения ребенка, фамилию, имя, отчество, дату составления и номер записи акта о назначении опекуна, дату выдачи.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Подписан соответствующим лицом и заверен печатью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134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Документ, подтверждающий полномочия представителя заявителя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4.1. Доверенность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Представляется при обращении уполномоченного представителя заявителя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331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случае регистрации рождения ребенка в иностранном государстве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1. Не должно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  <w:t xml:space="preserve">3. Должно содержать нотариальный перевод на русский язык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  <w:lang w:eastAsia="zh-C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4035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6.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Документ, подтверждающий право заявителя на пребывание в Российской Федерации, документ(-ы), удостоверяющий(е) личность ребенка и подтверждающий(е) законность представления прав ребенка (для заявителя – иностранного гражданина либо лица без гражданства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Документ, подтверждающий право заявителя на пребывание в Российской Федерации, документ(-ы), удостоверяющий(е) личность ребенка и подтверждающий(е) законность представления прав ребенка (для заявителя – иностранного гражданина либо лица без гражданства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</w:rPr>
            </w:pPr>
            <w:r>
              <w:rPr>
                <w:rFonts w:ascii="Times New Roman" w:hAnsi="Times New Roman"/>
                <w:strike/>
                <w:sz w:val="18"/>
                <w:szCs w:val="18"/>
              </w:rPr>
            </w:r>
            <w:r>
              <w:rPr>
                <w:rFonts w:ascii="Times New Roman" w:hAnsi="Times New Roman"/>
                <w:strike/>
                <w:sz w:val="18"/>
                <w:szCs w:val="1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Предоставляют иностранные граждане и лица без гражданства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Должны быть действительными на срок обращения за предоставлением услуги.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должны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Не должны иметь повреждений, наличие которых не позволяет однозначно истолковать их содержание.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4. Представляются на русском языке или вместе с заверенным переводом на русский язык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57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7.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Документы, подтверждающие право (льготу) родителей (законных представителей) на внеочередное, первоочередное, преимущественное право на предоставление места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ДОО (при наличии)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Документы, подтверждающие право (льготу) родителей (законных представителей) на внеочередное, первоочередное, преимущественное право на предоставление места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 ДОО (при наличии).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Перечень документов, подтверждающих право (льготу) родителей (законных представителей) на внеочередное и первоочередное предоставление мест в ДОО приведен в приложении 1 к технологической схеме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(справка, подтверждающая факт установления инвалидности, выданная федеральным государственным учреждением медико-социальной экспертизы предоставляется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при отсутствии сведений в Федеральная государственная информационная системе «Федеральный реестр инвалидов»)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Предоставляются в соответствии с приложением 1 к технологической схеме (при наличии)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Должен быть действительным на срок обращения за предоставлением государственной услуги.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331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8.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Заключение, выданное психолого-медико-педагогической комиссией (далее - ПМПК)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ind w:firstLine="540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Заключение, выданное психолого-медико-педагогической комиссией (далее - ПМПК)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в случаях постановки на учет в группы комбинированной и компенсирующей направленности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Должно быть выдано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ТПМПК.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их содержание.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331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9.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подтверждающий потребность в обучении в группе оздоровительной направленности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before="180"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подтверждающий потребность в обучении в группе оздоровительной направленности (справка, выданная медицинским учреждением)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при необходимости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Должен быть действительной на срок обращения за предоставлением услуги.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Должен быть выдана медицинским учреждением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331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10.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содержащий сведения о месте пребывания, месте фактического проживания ребенка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 w:type="textWrapping" w:clear="all"/>
              <w:t xml:space="preserve">(при отсутствии свидетельства о регистрации ребенка по месту жительства или по месту пребывания на закрепленной территории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содержащий сведения о месте пребывания, месте фактического проживания ребенка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 w:type="textWrapping" w:clear="all"/>
              <w:t xml:space="preserve">(при отсутствии свидетельства о регистрации ребенка по месту жительства или по месту пребывания на закрепленной территории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экземпляр, подлинник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>
              <w:rPr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Проверка документа на соответствие установленным требованиям.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1147"/>
              <w:jc w:val="both"/>
              <w:rPr>
                <w:sz w:val="14"/>
                <w:szCs w:val="14"/>
              </w:rPr>
            </w:pPr>
            <w:r>
              <w:rPr>
                <w:rFonts w:eastAsia="Calibri"/>
                <w:sz w:val="18"/>
                <w:szCs w:val="18"/>
              </w:rPr>
              <w:t xml:space="preserve">2. </w:t>
            </w:r>
            <w:r>
              <w:rPr>
                <w:sz w:val="18"/>
                <w:szCs w:val="18"/>
              </w:rPr>
              <w:t xml:space="preserve">Формирование электронного образа (скан-копии) документа и возврат подлинника заявителю.</w:t>
            </w:r>
            <w:r>
              <w:rPr>
                <w:sz w:val="14"/>
                <w:szCs w:val="1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 отсутствии свидетельства о регистрации ребенка по месту жительства или по месту пребывания на закрепленной территории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1. Должен быть действительной на срок обращения за предоставлением услуги.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5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Раздел 5. Документы и сведения, получаемые посредством межведомственного информационного взаимодействия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right="-82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tbl>
      <w:tblPr>
        <w:tblW w:w="153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1760"/>
        <w:gridCol w:w="2493"/>
        <w:gridCol w:w="1701"/>
        <w:gridCol w:w="1618"/>
        <w:gridCol w:w="1926"/>
        <w:gridCol w:w="1559"/>
        <w:gridCol w:w="1417"/>
        <w:gridCol w:w="1335"/>
      </w:tblGrid>
      <w:tr>
        <w:tblPrEx/>
        <w:trPr>
          <w:jc w:val="center"/>
        </w:trPr>
        <w:tc>
          <w:tcPr>
            <w:tcW w:w="1508" w:type="dxa"/>
            <w:textDirection w:val="lrTb"/>
            <w:noWrap w:val="false"/>
          </w:tcPr>
          <w:p>
            <w:pPr>
              <w:ind w:right="-14183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Реквизиты актуальной технологической карты межведомственного взаимодействия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Реквизиты актуальной технологической карты межведомственного взаимодействия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7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запрашиваемого документа (сведения)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направляющего (ей) межведомственный запрос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6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органа (организации), в адрес которого (ой) направляется межведомственный запрос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SID электронного сервиса/ наименование вида сведений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осуществления межведомственного информационного взаимодействия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Формы (шаблоны) межведомственного запроса и ответа на межведомственный запрос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Образцы заполнения форм межведомственного запроса и ответа на межведомственный запрос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5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7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6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202" w:hRule="exact"/>
        </w:trPr>
        <w:tc>
          <w:tcPr>
            <w:gridSpan w:val="9"/>
            <w:tcW w:w="15317" w:type="dxa"/>
            <w:textDirection w:val="lrTb"/>
            <w:noWrap w:val="false"/>
          </w:tcPr>
          <w:p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zh-CN"/>
              </w:rPr>
      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508" w:type="dxa"/>
            <w:textDirection w:val="lrTb"/>
            <w:noWrap w:val="false"/>
          </w:tcPr>
          <w:p>
            <w:pPr>
              <w:pStyle w:val="1144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760" w:type="dxa"/>
            <w:textDirection w:val="lrTb"/>
            <w:noWrap w:val="false"/>
          </w:tcPr>
          <w:p>
            <w:pPr>
              <w:pStyle w:val="115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Сведения о государственной регистрации рождения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9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рождения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рождении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VS01833002FNS002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ответа на запрос - 5 рабочих дней,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508" w:type="dxa"/>
            <w:textDirection w:val="lrTb"/>
            <w:noWrap w:val="false"/>
          </w:tcPr>
          <w:p>
            <w:pPr>
              <w:pStyle w:val="1144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760" w:type="dxa"/>
            <w:textDirection w:val="lrTb"/>
            <w:noWrap w:val="false"/>
          </w:tcPr>
          <w:p>
            <w:pPr>
              <w:pStyle w:val="115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Свидетельство о регистрации ребенка по месту жительства 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9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наличии либо отсутствии регистрации ребенка по месту жительства на закрепленной территории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Министерство внутренних дел Российской Федерации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регистрации по месту жительства граждан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VS02602002MVDR17_3T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ответа на запрос - 5 рабочих дней,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508" w:type="dxa"/>
            <w:textDirection w:val="lrTb"/>
            <w:noWrap w:val="false"/>
          </w:tcPr>
          <w:p>
            <w:pPr>
              <w:pStyle w:val="1144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760" w:type="dxa"/>
            <w:textDirection w:val="lrTb"/>
            <w:noWrap w:val="false"/>
          </w:tcPr>
          <w:p>
            <w:pPr>
              <w:pStyle w:val="115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Свидетельство о регистрации ребенка по месту пребывания 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9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наличии либо отсутствии регистрации ребенка по месту пребывания на закрепленной территории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Министерство внутренних дел Российской Федерации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 регистрации по месту пребывания граждан РФ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VS02688002MVDR17_3T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ответа на запрос - 5 рабочих дней,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508" w:type="dxa"/>
            <w:textDirection w:val="lrTb"/>
            <w:noWrap w:val="false"/>
          </w:tcPr>
          <w:p>
            <w:pPr>
              <w:pStyle w:val="1144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760" w:type="dxa"/>
            <w:textDirection w:val="lrTb"/>
            <w:noWrap w:val="false"/>
          </w:tcPr>
          <w:p>
            <w:pPr>
              <w:pStyle w:val="115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Сведения о государственной регистрации заключении брака 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государственной регистрации заключения брака (сведения, подтверждающие родственные отношения (степень родства) между ребенком и родителем в случае, если они имеют разные фамилии)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заключении брака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VS02172002FNS002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ответа на запрос - 5 рабочих дней,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508" w:type="dxa"/>
            <w:textDirection w:val="lrTb"/>
            <w:noWrap w:val="false"/>
          </w:tcPr>
          <w:p>
            <w:pPr>
              <w:pStyle w:val="1144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760" w:type="dxa"/>
            <w:textDirection w:val="lrTb"/>
            <w:noWrap w:val="false"/>
          </w:tcPr>
          <w:p>
            <w:pPr>
              <w:pStyle w:val="115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Сведения о государственной регистрации расторжения брака 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ведения о государственной регистрации расторжения брака (сведения, подтверждающие родственные отношения (степень родства) между ребенком и родителем в случае, если они имеют разные фамилии)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из ЕГР ЗАГС по запросу сведений о расторжении брака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VS02173001FNS002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ответа на запрос - 5 рабочих дней,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1508" w:type="dxa"/>
            <w:textDirection w:val="lrTb"/>
            <w:noWrap w:val="false"/>
          </w:tcPr>
          <w:p>
            <w:pPr>
              <w:pStyle w:val="1144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760" w:type="dxa"/>
            <w:textDirection w:val="lrTb"/>
            <w:noWrap w:val="false"/>
          </w:tcPr>
          <w:p>
            <w:pPr>
              <w:ind w:firstLine="4"/>
              <w:jc w:val="both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перемены имени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49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перемены имени </w:t>
            </w:r>
            <w:r>
              <w:rPr>
                <w:rFonts w:ascii="Times New Roman" w:hAnsi="Times New Roman"/>
                <w:sz w:val="18"/>
                <w:szCs w:val="18"/>
              </w:rPr>
              <w:br w:type="textWrapping" w:clear="all"/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(сведения, подтверждающие родственные отношения (степень родства) между ребенком и родителем в случае, если они имеют разные фамилии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ФНС России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/>
            <w:hyperlink r:id="rId14" w:tooltip="https://smev3.gosuslugi.ru/portal/inquirytype_one.jsp?id=189685&amp;zone=fed&amp;page=1&amp;dTest=false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Предоставление из ЕГР ЗАГС по запросу сведений о перемене имени</w:t>
              </w:r>
            </w:hyperlink>
            <w:r/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VS02180001FNS002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ответа на запрос - 5 рабочих дней,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1508" w:type="dxa"/>
            <w:textDirection w:val="lrTb"/>
            <w:noWrap w:val="false"/>
          </w:tcPr>
          <w:p>
            <w:pPr>
              <w:pStyle w:val="1144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  <w:tc>
          <w:tcPr>
            <w:tcW w:w="1760" w:type="dxa"/>
            <w:textDirection w:val="lrTb"/>
            <w:noWrap w:val="false"/>
          </w:tcPr>
          <w:p>
            <w:pPr>
              <w:ind w:firstLine="4"/>
              <w:jc w:val="both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Сведения, подтверждающие факт установления инвалидности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493" w:type="dxa"/>
            <w:textDirection w:val="lrTb"/>
            <w:noWrap w:val="false"/>
          </w:tcPr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содержании должны быть указаны сведения об установлении инвалидности </w:t>
            </w: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Орган, предоставляющий услугу</w:t>
            </w:r>
            <w:r>
              <w:rPr>
                <w:sz w:val="18"/>
                <w:szCs w:val="18"/>
              </w:rPr>
            </w:r>
          </w:p>
        </w:tc>
        <w:tc>
          <w:tcPr>
            <w:tcW w:w="16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Фонд пенсионного и социального страхования Российской Федерации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26" w:type="dxa"/>
            <w:textDirection w:val="lrTb"/>
            <w:noWrap w:val="false"/>
          </w:tcPr>
          <w:p>
            <w:pPr>
              <w:pStyle w:val="1144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сведений об инвалиде</w:t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144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VS00291004PFRF01</w:t>
            </w:r>
            <w:r>
              <w:rPr>
                <w:sz w:val="18"/>
                <w:szCs w:val="1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запроса – в день поступления заявления,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ответа на запрос - 5 рабочих дней,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приобщение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ответа к личному делу – в день получения ответа)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3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Раздел 6. Результат «</w:t>
      </w:r>
      <w:r>
        <w:rPr>
          <w:rFonts w:ascii="Times New Roman" w:hAnsi="Times New Roman"/>
          <w:b/>
          <w:sz w:val="28"/>
          <w:szCs w:val="28"/>
        </w:rPr>
        <w:t xml:space="preserve">подуслуги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tbl>
      <w:tblPr>
        <w:tblW w:w="155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>
        <w:tblPrEx/>
        <w:trPr/>
        <w:tc>
          <w:tcPr>
            <w:tcW w:w="4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7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Документ/ документы, являющиеся результатом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40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Требования к документу/документам, являющимся результатом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Характеристика результата (положительный/отрицательный)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3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Форма документа/ документов, являющихся результатом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Образец документа/ документов, являющихся результатом «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Способ получения результата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3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хранения невостребованных заявителем результатов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4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7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400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3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 органе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 МФЦ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7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40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3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93" w:hRule="exact"/>
        </w:trPr>
        <w:tc>
          <w:tcPr>
            <w:gridSpan w:val="9"/>
            <w:tcW w:w="15518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zh-CN"/>
              </w:rPr>
      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tcW w:w="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7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Решение о предоставлении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 в части постановки на учет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40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Содержит информацию о постановке на учет ребенка в качестве нуждающегося в предоставлении места в муниципальной образовательной организации.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Содержит дату выдачи, исходящий номер, подпись и Ф.И.О. сотрудника органа, предоставляющего услугу.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pStyle w:val="1130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Положительный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3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3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В МФЦ в виде документа на бумажном носителе, подтверждающего содержание электронного документа, направленного в МФЦ органом, 2. 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01" w:type="dxa"/>
            <w:textDirection w:val="lrTb"/>
            <w:noWrap w:val="false"/>
          </w:tcPr>
          <w:p>
            <w:pPr>
              <w:pStyle w:val="1130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  <w:tr>
        <w:tblPrEx/>
        <w:trPr>
          <w:trHeight w:val="510"/>
        </w:trPr>
        <w:tc>
          <w:tcPr>
            <w:tcW w:w="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7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Решение об отказе в предоставлении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 в части постановки на учет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40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 Содержит информацию о причинах отказа в предоставлении услуги.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2. Содержит дату выдачи, исходящий номер, подпись и Ф.И.О. сотрудника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Отрицательный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3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Приложение 4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Определяется органом, предоставляющим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  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 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 Почтовая связь.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Через личный кабинет на ЕПГУ, РПГУ в виде электронного документа, подписанного электронной подписью</w:t>
            </w:r>
            <w:r>
              <w:rPr>
                <w:rStyle w:val="1113"/>
                <w:rFonts w:ascii="Times New Roman" w:hAnsi="Times New Roman"/>
                <w:sz w:val="18"/>
                <w:szCs w:val="18"/>
              </w:rPr>
              <w:footnoteReference w:id="5"/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201" w:type="dxa"/>
            <w:textDirection w:val="lrTb"/>
            <w:noWrap w:val="false"/>
          </w:tcPr>
          <w:p>
            <w:pPr>
              <w:pStyle w:val="1130"/>
              <w:ind w:firstLine="0"/>
              <w:jc w:val="both"/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  <w:t xml:space="preserve">В течение 30 календарных дней с момента получения результата из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  <w:lang w:val="ru-RU" w:eastAsia="ru-RU"/>
              </w:rPr>
            </w:r>
          </w:p>
        </w:tc>
      </w:tr>
    </w:tbl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Раздел 7. Технологические процессы предоставления «</w:t>
      </w:r>
      <w:r>
        <w:rPr>
          <w:rFonts w:ascii="Times New Roman" w:hAnsi="Times New Roman"/>
          <w:b/>
          <w:sz w:val="28"/>
          <w:szCs w:val="28"/>
        </w:rPr>
        <w:t xml:space="preserve">подуслуги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tbl>
      <w:tblPr>
        <w:tblpPr w:horzAnchor="margin" w:tblpXSpec="center" w:vertAnchor="text" w:tblpY="199" w:leftFromText="180" w:topFromText="0" w:rightFromText="180" w:bottomFromText="0"/>
        <w:tblW w:w="154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301"/>
        <w:gridCol w:w="5070"/>
        <w:gridCol w:w="1418"/>
        <w:gridCol w:w="2126"/>
        <w:gridCol w:w="1985"/>
        <w:gridCol w:w="1842"/>
      </w:tblGrid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Наименование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Особенности исполнения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Срок исполнения процедуры (процесса)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Исполнитель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Ресурсы необходимые для выполнения процедуры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Формы документов, необходимые для выполнения процедуры и процесса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5" w:hRule="exact"/>
        </w:trPr>
        <w:tc>
          <w:tcPr>
            <w:gridSpan w:val="7"/>
            <w:tcW w:w="15422" w:type="dxa"/>
            <w:textDirection w:val="lrTb"/>
            <w:noWrap w:val="false"/>
          </w:tcPr>
          <w:p>
            <w:pPr>
              <w:ind w:left="720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zh-CN"/>
              </w:rPr>
              <w:t xml:space="preserve">1. 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27"/>
        </w:trPr>
        <w:tc>
          <w:tcPr>
            <w:gridSpan w:val="7"/>
            <w:tcW w:w="154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1.1. Прием и регистрация заявления и документов на предоставление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муниципальной</w:t>
            </w: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1.1.1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обращении в МФЦ)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предста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1.1.2.</w:t>
            </w:r>
            <w:r/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РПГУ</w:t>
            </w:r>
            <w:r>
              <w:rPr>
                <w:rStyle w:val="1113"/>
                <w:rFonts w:ascii="Times New Roman" w:hAnsi="Times New Roman"/>
                <w:sz w:val="18"/>
                <w:szCs w:val="18"/>
              </w:rPr>
              <w:footnoteReference w:id="6"/>
            </w:r>
            <w:r>
              <w:rPr>
                <w:rStyle w:val="1113"/>
                <w:rFonts w:ascii="Times New Roman" w:hAnsi="Times New Roman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1.1.2.2.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1035"/>
        </w:trPr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1.1.3.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Изготовление копий (электронных образов (скан-копий) документов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1.1.3.1.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формирует электронные образы (скан-копии) заявления и документов, представленных заявителем.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2908"/>
        </w:trPr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1.1.4.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Оформление и проверка заявления о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1.1.4.1.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случае если заявление не соот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  <w:r>
              <w:rPr>
                <w:rFonts w:ascii="Times New Roman" w:hAnsi="Times New Roman"/>
                <w:bCs/>
                <w:strike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Форма заявления (Приложение 2)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1.1.5.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мин.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3056"/>
        </w:trPr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1.1.5.2.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>
              <w:rPr>
                <w:rStyle w:val="1113"/>
                <w:rFonts w:ascii="Times New Roman" w:hAnsi="Times New Roman"/>
                <w:sz w:val="18"/>
                <w:szCs w:val="18"/>
              </w:rPr>
              <w:footnoteReference w:id="7"/>
            </w:r>
            <w:r>
              <w:rPr>
                <w:rStyle w:val="1113"/>
                <w:rFonts w:ascii="Times New Roman" w:hAnsi="Times New Roman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заявления, поступившего в рабочее время, осуществляется специалистом в день поступления;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регистрация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заявления, поступившего в нерабочее время, осуществляется специалистом на следующий рабочий день.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1.1.6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1.1.6.1. При личном обращении в МФЦ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Специалист МФЦ готовит расписку о приеме и регистрации комплекта документов, формируемую в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Г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ИС МФЦ.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Экземпляр расписки подписывается специалистом МФЦ, ответственным за прием документов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Выдает заявителю (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его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представителю) расписку о приеме и регистрации комплекта документов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Формирует опись, которая подписывается специалистом МФЦ и заявителем.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мин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ГИС МФЦ;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компьютер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3056"/>
        </w:trPr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130"/>
              <w:ind w:firstLine="0"/>
              <w:jc w:val="both"/>
              <w:shd w:val="clear" w:color="auto" w:fill="ffffff"/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1.1.6.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val="ru-RU"/>
              </w:rPr>
              <w:t xml:space="preserve">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val="ru-RU"/>
              </w:rPr>
            </w:r>
          </w:p>
          <w:p>
            <w:pPr>
              <w:pStyle w:val="1130"/>
              <w:ind w:firstLine="0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При поступлении заявления и паке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1.1.7.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130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1.1.7.1.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личном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обращении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pStyle w:val="1130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дня поступления заявления и документов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1.1.8.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(в случае обращения заявителя (представителя заявителя) в МФЦ)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Принимает пакет документов.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день приема документов из МФЦ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региональной и (или) ведомственной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1.1.9.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документов при обращении через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для выполнения административных процедур по исполнению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130"/>
              <w:ind w:firstLine="0"/>
              <w:jc w:val="both"/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1.1.7.3.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При обращении через ЕПГУ</w:t>
            </w:r>
            <w:r>
              <w:rPr>
                <w:rStyle w:val="1113"/>
                <w:rFonts w:ascii="Times New Roman" w:hAnsi="Times New Roman"/>
                <w:b/>
                <w:sz w:val="18"/>
                <w:szCs w:val="18"/>
              </w:rPr>
              <w:footnoteReference w:id="8"/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и (или) РПГУ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ru-RU"/>
              </w:rPr>
              <w:t xml:space="preserve">*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поступлении заявления и пакета документов в электронном виде через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 в личный каби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234"/>
        </w:trPr>
        <w:tc>
          <w:tcPr>
            <w:gridSpan w:val="7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1.2. Формирование и направление межведомственных запросов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1.2.1.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pStyle w:val="1144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и направление межведомственных запросов</w:t>
            </w:r>
            <w:r>
              <w:rPr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pStyle w:val="1144"/>
              <w:jc w:val="both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услугу, формирует и н</w:t>
            </w:r>
            <w:r>
              <w:rPr>
                <w:sz w:val="18"/>
                <w:szCs w:val="18"/>
              </w:rPr>
              <w:t xml:space="preserve">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  <w:r>
              <w:rPr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 рабочих дней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144"/>
              <w:jc w:val="center"/>
              <w:shd w:val="clear" w:color="auto" w:fill="ffffff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наличие доступа к СМЭВ, а также наличие необходимого оборудования: компьютер.</w:t>
            </w:r>
            <w:r>
              <w:rPr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1.3.1.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Проверка права на получение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Проверяет заявление и представленные документы на соответствие установленным требованиям.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Проверяет право заявителя на первоочередное (внеочередное) зачисление в ДОО.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Вносит данные заявления в электронную систему учета очередности.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случае установления отсутствия оснований для отказа в предоставлении муниципальной услуги переходит к процедуре 1.3.2.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случае установления наличия оснований для отказа в предоставлении муниципальной услуги переходит к процедуре 1.3.3.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 рабочих дней со дня поступления заявления и документов в орган, предоставляющий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доступ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региональной информационной системе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Принятие решение о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документа о постановке на регистрационный учет.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Передает в порядке делопроизводства лицу, принимающему решение (процедура 1.3.4).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1.3.3.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Принятие решение об отказе в предоставлении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уведомления об отказе в предоставлении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Передает в порядке делопроизводства лицу, принимающему решение (процедура 1.3.4).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Технологическое обеспечение: Компьютер, принтер.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1.3.4.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Утверждение решения о предоставлении (об отказе в предоставлении) муниципальной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документа о постановке на регистрационный учет,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уведомления об отказе в предоставлении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муниципальной услуги.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Утверждает (подписывает) документ о постановке на регистрационный учет,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уведомление об отказе в предоставлении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муниципальной услуги.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Направляет утвержденные и подписанные документы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специалисту, ответственному за направление документов заявителю.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1.3.5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 ЕПГУ и (или) РПГУ)</w:t>
            </w:r>
            <w:r>
              <w:rPr>
                <w:rStyle w:val="1113"/>
                <w:rFonts w:ascii="Times New Roman" w:hAnsi="Times New Roman"/>
                <w:sz w:val="18"/>
                <w:szCs w:val="18"/>
              </w:rPr>
              <w:footnoteReference w:id="9"/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1144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РПГУ)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144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7"/>
            <w:tcW w:w="15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 Направление заявителю результата предоставления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104"/>
        </w:trPr>
        <w:tc>
          <w:tcPr>
            <w:tcW w:w="68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 xml:space="preserve">.1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</w:r>
          </w:p>
        </w:tc>
        <w:tc>
          <w:tcPr>
            <w:tcW w:w="230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При личном обращении в МФЦ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Результат предоставления услуги направляется в МФЦ в виде электронного документа, подписанного электронной подписью должностного лица органа, предоставляющего услугу, уполномоченного на подписание документа.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 момента принятия решения о предоставлении (об 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(или)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в личный кабинет должностного лица в региональной и (или) ведомственной информационной системе, к электронной почте, компьютер, телефон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1.4.1.2. При обращении через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РПГУ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pStyle w:val="1130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регистрирует результат предоставления услуги в установленном порядке и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направляет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результат предоставления муниципальной услуги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через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ru-RU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и (или)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РПГУ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  <w:lang w:val="ru-RU" w:eastAsia="ru-RU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 виде электронного документа, </w:t>
            </w: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подписанного электронной подписью</w:t>
            </w:r>
            <w:r>
              <w:rPr>
                <w:rStyle w:val="1113"/>
                <w:rFonts w:ascii="Times New Roman" w:hAnsi="Times New Roman"/>
                <w:sz w:val="18"/>
                <w:szCs w:val="18"/>
              </w:rPr>
              <w:footnoteReference w:id="10"/>
            </w:r>
            <w:r>
              <w:rPr>
                <w:rStyle w:val="1113"/>
                <w:rFonts w:ascii="Times New Roman" w:hAnsi="Times New Roman"/>
                <w:sz w:val="18"/>
                <w:szCs w:val="18"/>
                <w:lang w:val="ru-RU"/>
              </w:rPr>
              <w:t xml:space="preserve">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принятия решения о предоставлении (об отказе в предоставлении) услуги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Получение результата предоставления услуги МФЦ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Принимает результат предоставления услуги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получения результата из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1.4.3.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Выдача результата предоставления услуги заявителю (в случае обращения через МФЦ)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устанавливает личность заявителя (личность и полномочия представителя);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выдает результат заявителю (представителю заявителя);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обращения заявителя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МФЦ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ГИС МФЦ; компьютер, принтер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Раздел 8. Особенности предоставления «</w:t>
      </w:r>
      <w:r>
        <w:rPr>
          <w:rFonts w:ascii="Times New Roman" w:hAnsi="Times New Roman"/>
          <w:b/>
          <w:sz w:val="28"/>
          <w:szCs w:val="28"/>
        </w:rPr>
        <w:t xml:space="preserve">подуслуги</w:t>
      </w:r>
      <w:r>
        <w:rPr>
          <w:rFonts w:ascii="Times New Roman" w:hAnsi="Times New Roman"/>
          <w:b/>
          <w:sz w:val="28"/>
          <w:szCs w:val="28"/>
        </w:rPr>
        <w:t xml:space="preserve">» в электронной форме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15041" w:type="dxa"/>
        <w:tblInd w:w="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>
        <w:tblPrEx/>
        <w:trPr>
          <w:trHeight w:val="1479"/>
        </w:trPr>
        <w:tc>
          <w:tcPr>
            <w:tcW w:w="17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получения заявителем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информации  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сроках  и порядке предоставления услуги</w:t>
            </w: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записи на прием в орган, МФЦ для подачи запроса о предоставлении услуги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формирования запроса о предоставлении услуги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footnoteReference w:id="11"/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**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Способ получения сведений о ходе выполнения запроса о предоставлении услуги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70"/>
        </w:trPr>
        <w:tc>
          <w:tcPr>
            <w:tcW w:w="17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70"/>
        </w:trPr>
        <w:tc>
          <w:tcPr>
            <w:gridSpan w:val="7"/>
            <w:tcW w:w="150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1. 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zh-CN"/>
              </w:rPr>
      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Официальный сайт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РПГУ</w:t>
            </w:r>
            <w:r>
              <w:rPr>
                <w:rStyle w:val="1113"/>
                <w:sz w:val="18"/>
                <w:szCs w:val="18"/>
              </w:rPr>
              <w:footnoteReference w:id="12"/>
            </w:r>
            <w:r>
              <w:rPr>
                <w:rStyle w:val="1113"/>
                <w:sz w:val="18"/>
                <w:szCs w:val="18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Через экранную форму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Через экранную форму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требуется предоставление заявителем документов на бумажном носителе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Или: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Требуется предоставление заявителем документов на бумажном носителе для оказания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подуслуги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Или: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Требуется предоставление заявителем документов на бумажном носителе непосредственно при получении результата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подуслуги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Личный кабинет на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Личный кабинет на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Официальный сайт органа, предоставляющего услугу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ЕПГУ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ind w:right="-82"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ind w:right="-82" w:firstLine="567"/>
        <w:jc w:val="both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right="-82" w:firstLine="567"/>
        <w:jc w:val="both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right="-82" w:firstLine="567"/>
        <w:jc w:val="both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right="-82" w:firstLine="567"/>
        <w:jc w:val="both"/>
        <w:spacing w:after="0" w:line="240" w:lineRule="auto"/>
        <w:rPr>
          <w:rFonts w:ascii="Times New Roman" w:hAnsi="Times New Roman"/>
          <w:sz w:val="20"/>
          <w:szCs w:val="20"/>
        </w:rPr>
        <w:sectPr>
          <w:footnotePr>
            <w:numFmt w:val="chicago"/>
          </w:footnotePr>
          <w:endnotePr/>
          <w:type w:val="nextPage"/>
          <w:pgSz w:w="16838" w:h="11906" w:orient="landscape"/>
          <w:pgMar w:top="425" w:right="567" w:bottom="284" w:left="567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103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Приложение № 1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387"/>
        <w:jc w:val="both"/>
        <w:spacing w:after="0"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 w:eastAsia="Times New Roman"/>
          <w:sz w:val="24"/>
          <w:szCs w:val="24"/>
          <w:lang w:eastAsia="zh-CN"/>
        </w:rPr>
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1" w:line="220" w:lineRule="atLeast"/>
      </w:pPr>
      <w:r/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ПЕРЕЧЕНЬ</w:t>
      </w:r>
      <w:r>
        <w:rPr>
          <w:rFonts w:ascii="Times New Roman" w:hAnsi="Times New Roman"/>
          <w:b/>
          <w:bCs/>
          <w:sz w:val="18"/>
          <w:szCs w:val="1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КАТЕГОРИЙ ГРАЖДАН, ИМЕЮЩИХ ПРАВО НА ЛЬГОТНЫЙ</w:t>
      </w:r>
      <w:r>
        <w:rPr>
          <w:rFonts w:ascii="Times New Roman" w:hAnsi="Times New Roman"/>
          <w:b/>
          <w:bCs/>
          <w:sz w:val="18"/>
          <w:szCs w:val="1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ПОРЯДОК ПРЕДОСТАВЛЕНИЯ МЕСТ В </w:t>
      </w:r>
      <w:r>
        <w:rPr>
          <w:rFonts w:ascii="Times New Roman" w:hAnsi="Times New Roman" w:eastAsia="Times New Roman"/>
          <w:b/>
          <w:sz w:val="18"/>
          <w:szCs w:val="18"/>
          <w:lang w:eastAsia="ru-RU"/>
        </w:rPr>
        <w:t xml:space="preserve">ДОО</w:t>
      </w:r>
      <w:r>
        <w:rPr>
          <w:rFonts w:ascii="Times New Roman" w:hAnsi="Times New Roman" w:eastAsia="Times New Roman"/>
          <w:b/>
          <w:sz w:val="18"/>
          <w:szCs w:val="1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</w:r>
      <w:r>
        <w:rPr>
          <w:rFonts w:ascii="Times New Roman" w:hAnsi="Times New Roman"/>
          <w:b/>
          <w:sz w:val="18"/>
          <w:szCs w:val="18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67"/>
        <w:gridCol w:w="2745"/>
        <w:gridCol w:w="3798"/>
        <w:gridCol w:w="181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N п/п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льготной категории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Нормативный акт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Документы, подтверждающие льготу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I. Дети, родители (законные представители) которых имеют право на внеочередное зачисление ребенка в дошкольное образовательное учреждение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граждан, подвергшиеся радиации вследствие катастрофы на Чернобыльской АЭС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/>
            <w:hyperlink r:id="rId15" w:tooltip="consultantplus://offline/ref=8C372785BA27387007F7092DEDD3147F2920AB0E14FF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Российской Федерации от 15 мая 1991 года N 1244-I </w:t>
            </w:r>
            <w:hyperlink r:id="rId16" w:tooltip="consultantplus://offline/ref=8C372785BA27387007F7092DEDD3147F2920AB0E14FF12CDB8B3E6825EAE8F5DDF27588ED9953EC22A68B15B44A5FB3F99C0E7B3EEZAxD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(п. 12 ст. 14)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"О социальной защите граждан, подвергшихся воздействию радиации вследствие катастрофы на Чернобыльской АЭС"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удостоверение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граждан из подразделений особого риска, а также членов семей, потерявших кормильца из числа этих граждан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Закон РФ от 15.05.1991 N 1244- "О социальной защите граждан, подвергшихся воздействию радиации вследствие катастрофы на Чернобыльской АЭС"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/>
            <w:hyperlink r:id="rId17" w:tooltip="consultantplus://offline/ref=8C372785BA27387007F7092DEDD3147F2B2DAB0510F0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постановление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Ве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рховного Совета Российской Федерации от 27 декабря 1991 г. N 2123-1 "О распространении действий закона РСФСР "О социальной защите граждан, подвергшихся воздействию радиации вследствие катастрофы на Чернобыльской АЭС" на граждан подразделений особого риска"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удостоверение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прокуроров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</w:t>
            </w:r>
            <w:hyperlink r:id="rId18" w:tooltip="consultantplus://offline/ref=8C372785BA27387007F7092DEDD3147F2921AE0413F4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от 17 января 1992 года N 2202-I </w:t>
            </w:r>
            <w:hyperlink r:id="rId19" w:tooltip="consultantplus://offline/ref=8C372785BA27387007F7092DEDD3147F2921AE0413F412CDB8B3E6825EAE8F5DDF27588ED99E3EC22A68B15B44A5FB3F99C0E7B3EEZAxD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(п. 5 ст. 44)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«О прокуратуре Российской Федерации»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справка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 места работы (службы)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судей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</w:t>
            </w:r>
            <w:hyperlink r:id="rId20" w:tooltip="consultantplus://offline/ref=8C372785BA27387007F7092DEDD3147F2926AA0D1EF4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от 26 июля 1992 года N 3132-I </w:t>
            </w:r>
            <w:hyperlink r:id="rId21" w:tooltip="consultantplus://offline/ref=8C372785BA27387007F7092DEDD3147F2926AA0D1EF412CDB8B3E6825EAE8F5DDF275889D9943EC22A68B15B44A5FB3F99C0E7B3EEZAxD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(п. 3 ст. 19)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«О статусе судей в Российской Федерации»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справка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 места работы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сотрудников Следственного комитета РФ (руково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дители следственных органов Следственного комитета, следователи, а также другие должностные лица Следственного комитета, имеющие специальные или воинские звания либо замещающие должности, по которым предусмотрено присвоение специальных или воинских званий)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</w:t>
            </w:r>
            <w:hyperlink r:id="rId22" w:tooltip="consultantplus://offline/ref=8C372785BA27387007F7092DEDD3147F2921A80C12F7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от 28 декабря 2010 года </w:t>
            </w:r>
            <w:hyperlink r:id="rId23" w:tooltip="consultantplus://offline/ref=8C372785BA27387007F7092DEDD3147F2921A80C12F712CDB8B3E6825EAE8F5DDF275889D89C61C73F79E95647B8E5378FDCE5B1ZExC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(п. 25 ст. 35)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N 403-ФЗ «О следственном комитете Российской Федерации»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справка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 места работы (службы)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погибших (пропавших без вести), умерших, ставших инвалидами военнослужащих и сотрудников федеральных органов исполнительной власти, участвующих в контртеррористических операциях и обеспечивающих правопорядок и общественную безопасность на территории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Северо-Кавказского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региона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постановления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Правительства Российской Федерации: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31 мая 2000 г. </w:t>
            </w:r>
            <w:hyperlink r:id="rId24" w:tooltip="consultantplus://offline/ref=8C372785BA27387007F7092DEDD3147F2E26A20513FC4FC7B0EAEA8059A1D058D836588CDD89359E652EE454Z4x4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N 424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«О предоставлении дополнительных гарантий и компенсаций военнослужащим, сотрудникам органов внутренних дел,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Государственной противопожарной службы, сотрудникам уголовно-исполнительной системы и гражданскому персоналу Вооруженных Сил Российской Федерации, других войск, воинских формирований и органов, выполняющим задачи на территории Северо-Кавказского региона»;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09 февраля 2004 г. </w:t>
            </w:r>
            <w:hyperlink r:id="rId25" w:tooltip="consultantplus://offline/ref=8C372785BA27387007F7092DEDD3147F2926AA0F1EF4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N 65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26" w:tooltip="consultantplus://offline/ref=8C372785BA27387007F7092DEDD3147F2926AA0F1EF412CDB8B3E6825EAE8F5DDF27588DDE9735917327B00700F3E83F92C0E5BBF2AFC599ZBx5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(п. 14)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«О дополнительных гаранти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медицинское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свидетельство о смерти, справка,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инвалидом, решение суда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погибших (пропавших без 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ести), умерших, ставших инвалидами военнослужащих и сотрудников федеральных органов исполнительной власти, участвовавших в выполнении задач по обеспечению безопасности и защите граждан Российской Федерации, проживающих на территориях Южной Осетии и Абхазии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/>
            <w:hyperlink r:id="rId27" w:tooltip="consultantplus://offline/ref=8C372785BA27387007F7092DEDD3147F2B25AD0411F0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постановление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Правительства Российской Федерации от 12 августа 2008 г. N 587 </w:t>
            </w:r>
            <w:hyperlink r:id="rId28" w:tooltip="consultantplus://offline/ref=8C372785BA27387007F7092DEDD3147F2B25AD0411F012CDB8B3E6825EAE8F5DDF27588DDE9735977827B00700F3E83F92C0E5BBF2AFC599ZBx5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(п. 4)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«О дополнительных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медицинское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свидетельство о смерти, справка,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инвалидом, решение суда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семей военнослужащих и сотрудников органов внутренних дел, Государств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Приказ Министра обороны РФ от 16.05.2016 N 270 "О мерах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 реализации в Вооруженных Силах Российской Федерации постановления Правительства Российской Федерации от 25 августа 1999 г. № 936 "О дополнительных мерах по социальной защите членов семей военнослужащих и сотрудников органов внутренних дел, Государствен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обязанностей"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медицинское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свидетельство о смерти, справка,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инвалидом, решение суда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II. Дети, родители (законные представители) которых имеют право на первоочередное зачисление ребенка в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ДОО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граждан, уволенных с военной службы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</w:t>
            </w:r>
            <w:hyperlink r:id="rId29" w:tooltip="consultantplus://offline/ref=8C372785BA27387007F7092DEDD3147F2921AC0B12F3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от 27 мая 1998 года N 76-ФЗ </w:t>
            </w:r>
            <w:hyperlink r:id="rId30" w:tooltip="consultantplus://offline/ref=8C372785BA27387007F7092DEDD3147F2921AC0B12F312CDB8B3E6825EAE8F5DDF27588DDE97369E7B27B00700F3E83F92C0E5BBF2AFC599ZBx5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(п. 5 ст. 23)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"О статусе военнослужащих"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удостоверение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военный билет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военнослужащих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</w:t>
            </w:r>
            <w:hyperlink r:id="rId31" w:tooltip="consultantplus://offline/ref=8C372785BA27387007F7092DEDD3147F2921AC0B12F3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от 27 мая 1998 года N 76-ФЗ </w:t>
            </w:r>
            <w:hyperlink r:id="rId32" w:tooltip="consultantplus://offline/ref=8C372785BA27387007F7092DEDD3147F2921AC0B12F312CDB8B3E6825EAE8F5DDF275888D69E3EC22A68B15B44A5FB3F99C0E7B3EEZAxD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(п. 6 ст. 19)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"О статусе военнослужащих"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удостоверение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военный билет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11.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сотрудников полиции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</w:t>
            </w:r>
            <w:hyperlink r:id="rId33" w:tooltip="consultantplus://offline/ref=8C372785BA27387007F7092DEDD3147F2921AE0412F6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от 07 февраля 2011 года N 3-ФЗ </w:t>
            </w:r>
            <w:hyperlink r:id="rId34" w:tooltip="consultantplus://offline/ref=8C372785BA27387007F7092DEDD3147F2921AE0412F612CDB8B3E6825EAE8F5DDF27588FD99C61C73F79E95647B8E5378FDCE5B1ZExC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(п. 6 ст. 46)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"О полиции"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справка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 места работы (службы)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12.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</w:t>
            </w:r>
            <w:hyperlink r:id="rId35" w:tooltip="consultantplus://offline/ref=8C372785BA27387007F7092DEDD3147F2921AE0412F6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от 07 февраля 2011 года N 3-ФЗ </w:t>
            </w:r>
            <w:hyperlink r:id="rId36" w:tooltip="consultantplus://offline/ref=8C372785BA27387007F7092DEDD3147F2921AE0412F612CDB8B3E6825EAE8F5DDF27588FD99C61C73F79E95647B8E5378FDCE5B1ZExC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(п. 6 ст. 46)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"О полиции"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медицинское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свидетельство о смерти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13.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сотрудника полиции, умершего вследствие заболевания, полученного в период прохождения службы в полиции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</w:t>
            </w:r>
            <w:hyperlink r:id="rId37" w:tooltip="consultantplus://offline/ref=8C372785BA27387007F7092DEDD3147F2921AE0412F6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от 07 февраля 2011 года N 3-ФЗ </w:t>
            </w:r>
            <w:hyperlink r:id="rId38" w:tooltip="consultantplus://offline/ref=8C372785BA27387007F7092DEDD3147F2921AE0412F612CDB8B3E6825EAE8F5DDF27588FD99C61C73F79E95647B8E5378FDCE5B1ZExC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(п. 6 ст. 46)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"О полиции"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медицинское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свидетельство о смерти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</w:t>
            </w:r>
            <w:hyperlink r:id="rId39" w:tooltip="consultantplus://offline/ref=8C372785BA27387007F7092DEDD3147F2921AE0412F6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от 07 февраля 2011 года N 3-ФЗ </w:t>
            </w:r>
            <w:hyperlink r:id="rId40" w:tooltip="consultantplus://offline/ref=8C372785BA27387007F7092DEDD3147F2921AE0412F612CDB8B3E6825EAE8F5DDF27588FD99C61C73F79E95647B8E5378FDCE5B1ZExC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(п. 6 ст. 46)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"О полиции"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копия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трудовой книжки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15.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гражданина Российской Федерации, умершего в течение одного года после увольнения со службы в пол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</w:t>
            </w:r>
            <w:hyperlink r:id="rId41" w:tooltip="consultantplus://offline/ref=8C372785BA27387007F7092DEDD3147F2921AE0412F6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от 07 февраля 2011 года N 3-ФЗ </w:t>
            </w:r>
            <w:hyperlink r:id="rId42" w:tooltip="consultantplus://offline/ref=8C372785BA27387007F7092DEDD3147F2921AE0412F612CDB8B3E6825EAE8F5DDF27588FD99C61C73F79E95647B8E5378FDCE5B1ZExC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(п. 6 ст. 46)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"О полиции"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копия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трудовой книжки, медицинское свидетельство о смерти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16.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Дети, находящиеся (находившиеся) на иждивении сотрудника полиции, гражданина Российской Федерации, указанных в пунктах 12 - 16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</w:t>
            </w:r>
            <w:hyperlink r:id="rId43" w:tooltip="consultantplus://offline/ref=8C372785BA27387007F7092DEDD3147F2921AE0412F6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от 07 февраля 2011 года N 3-ФЗ </w:t>
            </w:r>
            <w:hyperlink r:id="rId44" w:tooltip="consultantplus://offline/ref=8C372785BA27387007F7092DEDD3147F2921AE0412F612CDB8B3E6825EAE8F5DDF27588FD99C61C73F79E95647B8E5378FDCE5B1ZExC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(п. 6 ст. 46)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"О полиции"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копия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трудовой книжки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17.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сотрудников Государственной противопожарн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ой службы Министерства Российской Федерации по делам гражданской обороны, чрезвычайным ситуациям и ликвидации последствий стихийных бедствий, уголовно-исполнительной системы, таможенных органов, лиц начальствующего состава федеральной фельдъегерской связи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</w:t>
            </w:r>
            <w:hyperlink r:id="rId45" w:tooltip="consultantplus://offline/ref=8C372785BA27387007F7092DEDD3147F2921AB0517F6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от 21 декабря 1994 года N 69-ФЗ "О пожарной безопасности",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</w:t>
            </w:r>
            <w:hyperlink r:id="rId46" w:tooltip="consultantplus://offline/ref=8C372785BA27387007F7092DEDD3147F2926AE0914F5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от 21 июля 1997 года N 114-ФЗ "О службе в таможенных органах Российской Федерации",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закон от 30.12.2012 N 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закон от 17.12.1994 N 67-ФЗ "О федеральной фельдъегерской связи" (ст. 10)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</w:t>
            </w:r>
            <w:hyperlink r:id="rId47" w:tooltip="consultantplus://offline/ref=8C372785BA27387007F7092DEDD3147F2926A30E14F6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от 03 апреля 1995 года N 40-ФЗ "О федеральной службе безопасности",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/>
            <w:hyperlink r:id="rId48" w:tooltip="consultantplus://offline/ref=8C372785BA27387007F7092DEDD3147F2921AB041EFF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Российской Федерации от 21 июля 1993 года N 5473-I "Об учреждениях и органах, исполняющих уголовные наказания в виде лишения свободы"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справка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 места работы (службы)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18.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Дети-инвалиды и дети, один из родителей (законных представителей) которых является инвалидом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/>
            <w:hyperlink r:id="rId49" w:tooltip="consultantplus://offline/ref=8C372785BA27387007F7092DEDD3147F2B23AF0C11FF12CDB8B3E6825EAE8F5DCD270081DE942B967332E65646ZAx6H" w:history="1">
              <w:r>
                <w:rPr>
                  <w:rFonts w:ascii="Times New Roman" w:hAnsi="Times New Roman"/>
                  <w:sz w:val="18"/>
                  <w:szCs w:val="18"/>
                </w:rPr>
                <w:t xml:space="preserve">Указ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Президент Российской Федерации от 02 октября 1992 года N 1157 "О дополнительных мерах государственной поддержки инвалидов"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справка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19.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из многодетных семей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Указ Президента Российской Федерации от 23.01.2024 № 63 «О мерах социальной поддержки многодетных семей»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удостоверение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свидетельства о рождении детей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Дети-сироты и дети, оставшиеся без попечения родителей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Закон Ставропольского края от 16 марта 2006 г. № 7-кз «О дополнительных гарантиях по социальной поддержке детей-сирот и детей, оставшихся без попечения родителей» (ч. 14 ст. 5)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акт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органа опеки и попечительства о назначении опекуна или попечителя».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  <w:outlineLvl w:val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III. Дети, родители (законные представители) которых имеют право на преимущественное право зачисления ребенка в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ДОО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Родители, у которых старшие дети посещают ДОО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</w:rPr>
            </w:pPr>
            <w:r>
              <w:rPr>
                <w:rFonts w:ascii="Times New Roman" w:hAnsi="Times New Roman"/>
                <w:strike/>
                <w:sz w:val="18"/>
                <w:szCs w:val="18"/>
              </w:rPr>
            </w:r>
            <w:r>
              <w:rPr>
                <w:rFonts w:ascii="Times New Roman" w:hAnsi="Times New Roman"/>
                <w:strike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Семейный кодекс Российской Федерации от 29 декабря 1995 г. № 223-ФЗ (п. 2 ст. 54), Федеральный закон от 29 декабря 2012 г. № 273-ФЗ «Об образовании в Российской Федерации» (п. 3.1 ст. 67)</w:t>
            </w:r>
            <w:r>
              <w:rPr>
                <w:rFonts w:ascii="Times New Roman" w:hAnsi="Times New Roman"/>
                <w:strike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свидетельства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 рождении детей;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справка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из МДОУ о том, что один из детей является его воспитанником</w:t>
            </w:r>
            <w:r>
              <w:rPr>
                <w:rStyle w:val="1113"/>
                <w:rFonts w:ascii="Times New Roman" w:hAnsi="Times New Roman"/>
                <w:sz w:val="18"/>
                <w:szCs w:val="18"/>
              </w:rPr>
              <w:footnoteReference w:id="13"/>
            </w:r>
            <w:r>
              <w:rPr>
                <w:rFonts w:ascii="Times New Roman" w:hAnsi="Times New Roman"/>
                <w:sz w:val="18"/>
                <w:szCs w:val="18"/>
              </w:rPr>
              <w:t xml:space="preserve">».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Дети, в том числе усыновленные (удочеренные) или находящиеся под опекой в семье, включая приемную семью, патронатную семью, в которой обучаются их брат и (или) сестра (полнородные 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неполнородные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усыновленные (удочеренные), дети, опекунами (попечителями) которых являются родители (законные представители) этих детей, или дети, родителями (законными представителями) которых являются опекуны (попечители) этих детей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закон от 29 декабря 2012 г. № 273-ФЗ «Об образовании в Российской Федерации» (п. 3.1 ст. 67)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свидетельства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 рождении детей;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акт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органа опеки и попечительства о назначении опекуна или попечителя (при необходимости);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решение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органа опеки и попечительства о назначении патронатного воспитателя (при необходимости);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справка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из МДОУ о том, что один из детей является его воспитанником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jc w:val="both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Примечание. Внутри одной льготной категории (право на внеочередное, первоочередное и преимущественное зачисление ребенка в учреждение) заявления выстраиваются по дате подачи заявления.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jc w:val="both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  <w:sectPr>
          <w:headerReference w:type="default" r:id="rId10"/>
          <w:headerReference w:type="even" r:id="rId11"/>
          <w:footnotePr>
            <w:numFmt w:val="chicago"/>
          </w:footnotePr>
          <w:endnotePr/>
          <w:type w:val="nextPage"/>
          <w:pgSz w:w="11906" w:h="16838" w:orient="portrait"/>
          <w:pgMar w:top="1134" w:right="567" w:bottom="709" w:left="1418" w:header="709" w:footer="709" w:gutter="0"/>
          <w:cols w:num="1" w:sep="0" w:space="708" w:equalWidth="1"/>
          <w:docGrid w:linePitch="360"/>
        </w:sectPr>
      </w:pPr>
      <w:r>
        <w:rPr>
          <w:rFonts w:ascii="Courier New" w:hAnsi="Courier New" w:cs="Courier New"/>
          <w:sz w:val="20"/>
          <w:szCs w:val="20"/>
          <w:lang w:eastAsia="ru-RU"/>
        </w:rPr>
      </w:r>
      <w:r>
        <w:rPr>
          <w:rFonts w:ascii="Courier New" w:hAnsi="Courier New" w:cs="Courier New"/>
          <w:sz w:val="20"/>
          <w:szCs w:val="20"/>
          <w:lang w:eastAsia="ru-RU"/>
        </w:rPr>
      </w:r>
    </w:p>
    <w:p>
      <w:pPr>
        <w:ind w:left="5103"/>
        <w:jc w:val="center"/>
        <w:spacing w:after="0"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Приложение № 2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4820"/>
        <w:jc w:val="both"/>
        <w:spacing w:after="0"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 w:eastAsia="Times New Roman"/>
          <w:sz w:val="24"/>
          <w:szCs w:val="24"/>
          <w:lang w:eastAsia="zh-CN"/>
        </w:rPr>
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103"/>
        <w:jc w:val="both"/>
        <w:spacing w:after="0"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</w:r>
      <w:r>
        <w:rPr>
          <w:rFonts w:ascii="Times New Roman" w:hAnsi="Times New Roman" w:eastAsia="Times New Roman"/>
          <w:lang w:eastAsia="ru-RU"/>
        </w:rPr>
      </w:r>
    </w:p>
    <w:p>
      <w:pPr>
        <w:ind w:left="5103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1" w:line="280" w:lineRule="atLeast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                                                                        ______________________________________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5103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0"/>
        </w:rPr>
        <w:t xml:space="preserve">(</w:t>
      </w:r>
      <w:r>
        <w:rPr>
          <w:rFonts w:ascii="Times New Roman" w:hAnsi="Times New Roman" w:eastAsia="Times New Roman"/>
          <w:sz w:val="20"/>
          <w:szCs w:val="20"/>
        </w:rPr>
        <w:t xml:space="preserve">наименование</w:t>
      </w:r>
      <w:r>
        <w:rPr>
          <w:rFonts w:ascii="Times New Roman" w:hAnsi="Times New Roman" w:eastAsia="Times New Roman"/>
          <w:sz w:val="20"/>
          <w:szCs w:val="20"/>
        </w:rPr>
        <w:t xml:space="preserve"> органа, предоставляющего услугу)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103"/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</w:r>
      <w:r>
        <w:rPr>
          <w:rFonts w:ascii="Times New Roman" w:hAnsi="Times New Roman" w:eastAsia="Times New Roman"/>
          <w:lang w:eastAsia="ru-RU"/>
        </w:rPr>
      </w:r>
    </w:p>
    <w:p>
      <w:pPr>
        <w:ind w:left="5103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ЗАЯВЛЕНИЕ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предоставлении муниципальной услуги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Я, _____________________________________________________________________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i/>
          <w:sz w:val="20"/>
          <w:szCs w:val="24"/>
          <w:lang w:eastAsia="ru-RU"/>
        </w:rPr>
      </w:pPr>
      <w:r>
        <w:rPr>
          <w:rFonts w:ascii="Times New Roman" w:hAnsi="Times New Roman" w:eastAsia="Times New Roman"/>
          <w:i/>
          <w:sz w:val="20"/>
          <w:szCs w:val="24"/>
          <w:lang w:eastAsia="ru-RU"/>
        </w:rPr>
        <w:t xml:space="preserve">ФИО родителя (законного представителя)</w:t>
      </w:r>
      <w:r>
        <w:rPr>
          <w:rFonts w:ascii="Times New Roman" w:hAnsi="Times New Roman" w:eastAsia="Times New Roman"/>
          <w:i/>
          <w:sz w:val="20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Паспортные данные родителя (законного представителя):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серия:_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__________№______________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выдан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: ___________________________________________________дата выдачи:_____________,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ФИО представителя родителя (законного представителя) </w:t>
      </w: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(заполняется при необходимости)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__________________________________________________________________________________,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реквизиты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документа, подтверждающего полномочия представителя родителя (законного представителя) </w:t>
      </w: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(заполняется при необходимости)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:_______________________________________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____________________________________________________________________________________________________________________________________________________________________,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i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как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родитель (законный представитель), прошу поставить на учет в качестве нуждающегося в предоставлении места в образовательной организации, а также направить на обучение с __________________________</w:t>
      </w:r>
      <w:r>
        <w:rPr>
          <w:rFonts w:ascii="Times New Roman" w:hAnsi="Times New Roman" w:eastAsia="Times New Roman"/>
          <w:sz w:val="18"/>
          <w:szCs w:val="18"/>
          <w:lang w:eastAsia="ru-RU"/>
        </w:rPr>
        <w:t xml:space="preserve">в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муниципальную образовательную организацию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 w:type="textWrapping" w:clear="all"/>
      </w:r>
      <w:r>
        <w:rPr>
          <w:rFonts w:ascii="Times New Roman" w:hAnsi="Times New Roman" w:eastAsia="Times New Roman"/>
          <w:i/>
          <w:sz w:val="20"/>
          <w:szCs w:val="24"/>
          <w:lang w:eastAsia="ru-RU"/>
        </w:rPr>
        <w:t xml:space="preserve">желаемая дата обучения</w:t>
      </w:r>
      <w:r>
        <w:rPr>
          <w:rFonts w:ascii="Times New Roman" w:hAnsi="Times New Roman" w:eastAsia="Times New Roman"/>
          <w:i/>
          <w:sz w:val="20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_______________________________________________________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sz w:val="20"/>
          <w:szCs w:val="20"/>
          <w:lang w:eastAsia="ru-RU"/>
        </w:rPr>
        <w:t xml:space="preserve">наименование</w:t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  <w:t xml:space="preserve"> образовательной организации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предоставлением возможности обучения на __________________________________________.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                                                                                 </w:t>
      </w:r>
      <w:r>
        <w:rPr>
          <w:rFonts w:ascii="Times New Roman" w:hAnsi="Times New Roman" w:eastAsia="Times New Roman"/>
          <w:sz w:val="20"/>
          <w:szCs w:val="24"/>
          <w:lang w:eastAsia="ru-RU"/>
        </w:rPr>
        <w:tab/>
      </w:r>
      <w:r>
        <w:rPr>
          <w:rFonts w:ascii="Times New Roman" w:hAnsi="Times New Roman" w:eastAsia="Times New Roman"/>
          <w:sz w:val="20"/>
          <w:szCs w:val="24"/>
          <w:lang w:eastAsia="ru-RU"/>
        </w:rPr>
        <w:tab/>
      </w:r>
      <w:r>
        <w:rPr>
          <w:rFonts w:ascii="Times New Roman" w:hAnsi="Times New Roman" w:eastAsia="Times New Roman"/>
          <w:sz w:val="20"/>
          <w:szCs w:val="24"/>
          <w:lang w:eastAsia="ru-RU"/>
        </w:rPr>
        <w:tab/>
      </w:r>
      <w:r>
        <w:rPr>
          <w:rFonts w:ascii="Times New Roman" w:hAnsi="Times New Roman" w:eastAsia="Times New Roman"/>
          <w:sz w:val="20"/>
          <w:szCs w:val="24"/>
          <w:lang w:eastAsia="ru-RU"/>
        </w:rPr>
        <w:tab/>
      </w:r>
      <w:r>
        <w:rPr>
          <w:rFonts w:ascii="Times New Roman" w:hAnsi="Times New Roman" w:eastAsia="Times New Roman"/>
          <w:i/>
          <w:sz w:val="20"/>
          <w:szCs w:val="24"/>
          <w:lang w:eastAsia="ru-RU"/>
        </w:rPr>
        <w:t xml:space="preserve">указать</w:t>
      </w:r>
      <w:r>
        <w:rPr>
          <w:rFonts w:ascii="Times New Roman" w:hAnsi="Times New Roman" w:eastAsia="Times New Roman"/>
          <w:i/>
          <w:sz w:val="20"/>
          <w:szCs w:val="24"/>
          <w:lang w:eastAsia="ru-RU"/>
        </w:rPr>
        <w:t xml:space="preserve"> язык образования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4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Режим пребывания ребенка в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группе:_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_________________________________________________. Направленность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группы:_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___________________________________________________________. Реквизиты заключения психолого-медико-педагогической комиссии (при наличии):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18"/>
          <w:szCs w:val="24"/>
          <w:lang w:eastAsia="ru-RU"/>
        </w:rPr>
      </w:pPr>
      <w:r>
        <w:rPr>
          <w:rFonts w:ascii="Times New Roman" w:hAnsi="Times New Roman" w:eastAsia="Times New Roman"/>
          <w:sz w:val="18"/>
          <w:szCs w:val="24"/>
          <w:lang w:eastAsia="ru-RU"/>
        </w:rPr>
      </w:r>
      <w:r>
        <w:rPr>
          <w:rFonts w:ascii="Times New Roman" w:hAnsi="Times New Roman" w:eastAsia="Times New Roman"/>
          <w:sz w:val="18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ФИО ребенка______________________________________________________________________,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дата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рождения________________________,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реквизиты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свидетельства о рождении ребенка: серия:__________№_________________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 w:type="textWrapping" w:clear="all"/>
        <w:t xml:space="preserve">выдано:___________________________________________________________________________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18"/>
          <w:szCs w:val="24"/>
          <w:lang w:eastAsia="ru-RU"/>
        </w:rPr>
      </w:pPr>
      <w:r>
        <w:rPr>
          <w:rFonts w:ascii="Times New Roman" w:hAnsi="Times New Roman" w:eastAsia="Times New Roman"/>
          <w:sz w:val="18"/>
          <w:szCs w:val="24"/>
          <w:lang w:eastAsia="ru-RU"/>
        </w:rPr>
        <w:t xml:space="preserve">_____________________________________________________________________________________________________________,</w:t>
      </w:r>
      <w:r>
        <w:rPr>
          <w:rFonts w:ascii="Times New Roman" w:hAnsi="Times New Roman" w:eastAsia="Times New Roman"/>
          <w:sz w:val="18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проживающего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 адресу: населенный пункт:___________________________________________,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 w:type="textWrapping" w:clear="all"/>
        <w:t xml:space="preserve">улица_________________________, дом_______, корпус________, квартира____________.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 отсутствии мест для приема в указанной образовательной организации прошу направить на обучение в следующие по списку образовательные организации </w:t>
      </w: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(указываются в порядке приоритета</w:t>
      </w: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)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:_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_____________________________________________________________________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before="200"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связи с положенными мне специальными мерами поддержки (право на внеочередное или первоочередное зачисление) прошу оказать данную услугу во внеочередном (первоочередном) порядке. Соответствующие документы, подтверждающие право, прилагаются.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образовательной организации_______________________________________________________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2832" w:firstLine="708"/>
        <w:jc w:val="both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i/>
          <w:sz w:val="20"/>
          <w:szCs w:val="24"/>
          <w:lang w:eastAsia="ru-RU"/>
        </w:rPr>
        <w:t xml:space="preserve">наименование</w:t>
      </w:r>
      <w:r>
        <w:rPr>
          <w:rFonts w:ascii="Times New Roman" w:hAnsi="Times New Roman" w:eastAsia="Times New Roman"/>
          <w:i/>
          <w:sz w:val="20"/>
          <w:szCs w:val="24"/>
          <w:lang w:eastAsia="ru-RU"/>
        </w:rPr>
        <w:t xml:space="preserve"> образовательной организации из указанной в приоритете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обучается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брат (сестра) ______________________________________________________________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2832" w:firstLine="708"/>
        <w:jc w:val="both"/>
        <w:spacing w:after="0" w:line="240" w:lineRule="auto"/>
        <w:widowControl w:val="off"/>
        <w:rPr>
          <w:rFonts w:ascii="Times New Roman" w:hAnsi="Times New Roman" w:eastAsia="Times New Roman"/>
          <w:i/>
          <w:sz w:val="20"/>
          <w:szCs w:val="24"/>
          <w:lang w:eastAsia="ru-RU"/>
        </w:rPr>
      </w:pPr>
      <w:r>
        <w:rPr>
          <w:rFonts w:ascii="Times New Roman" w:hAnsi="Times New Roman" w:eastAsia="Times New Roman"/>
          <w:i/>
          <w:sz w:val="20"/>
          <w:szCs w:val="24"/>
          <w:lang w:eastAsia="ru-RU"/>
        </w:rPr>
        <w:t xml:space="preserve">ФИО ребенка, в отношении которого подается заявление</w:t>
      </w:r>
      <w:r>
        <w:rPr>
          <w:rFonts w:ascii="Times New Roman" w:hAnsi="Times New Roman" w:eastAsia="Times New Roman"/>
          <w:i/>
          <w:sz w:val="20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__________________________________________________________________________________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i/>
          <w:sz w:val="20"/>
          <w:szCs w:val="24"/>
          <w:lang w:eastAsia="ru-RU"/>
        </w:rPr>
        <w:t xml:space="preserve">ФИО брата (сестры)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Контактные данные родителя (законного представителя): номер телефона: _________________,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адрес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электронной почты (</w:t>
      </w: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при наличии)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__________________________________.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Приложение: ________________________________________________________________________.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2832" w:firstLine="708"/>
        <w:jc w:val="both"/>
        <w:spacing w:after="0" w:line="240" w:lineRule="auto"/>
        <w:widowControl w:val="off"/>
        <w:rPr>
          <w:rFonts w:ascii="Times New Roman" w:hAnsi="Times New Roman" w:eastAsia="Times New Roman"/>
          <w:i/>
          <w:sz w:val="20"/>
          <w:szCs w:val="24"/>
          <w:lang w:eastAsia="ru-RU"/>
        </w:rPr>
      </w:pPr>
      <w:r>
        <w:rPr>
          <w:rFonts w:ascii="Times New Roman" w:hAnsi="Times New Roman" w:eastAsia="Times New Roman"/>
          <w:i/>
          <w:sz w:val="20"/>
          <w:szCs w:val="24"/>
          <w:lang w:eastAsia="ru-RU"/>
        </w:rPr>
        <w:t xml:space="preserve">документы</w:t>
      </w:r>
      <w:r>
        <w:rPr>
          <w:rFonts w:ascii="Times New Roman" w:hAnsi="Times New Roman" w:eastAsia="Times New Roman"/>
          <w:i/>
          <w:sz w:val="20"/>
          <w:szCs w:val="24"/>
          <w:lang w:eastAsia="ru-RU"/>
        </w:rPr>
        <w:t xml:space="preserve">, которые представил заявитель</w:t>
      </w:r>
      <w:r>
        <w:rPr>
          <w:rFonts w:ascii="Times New Roman" w:hAnsi="Times New Roman" w:eastAsia="Times New Roman"/>
          <w:i/>
          <w:sz w:val="20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 результате предоставления муниципальной услуги прошу сообщить мне </w:t>
      </w: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(нужное вписать)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адресу электронной почты: ________________________________;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через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МФЦ: _________________________.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___________________________         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 xml:space="preserve">             ________________________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(ФИО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заявителя)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                             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 xml:space="preserve">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 xml:space="preserve">       (Подпись)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Дата: «______» ______________ 20__ г.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br w:type="page" w:clear="all"/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5103"/>
        <w:jc w:val="center"/>
        <w:spacing w:after="0"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Приложение № 3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4962"/>
        <w:jc w:val="both"/>
        <w:spacing w:after="0"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 w:eastAsia="Times New Roman"/>
          <w:sz w:val="24"/>
          <w:szCs w:val="24"/>
          <w:lang w:eastAsia="zh-CN"/>
        </w:rPr>
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103"/>
        <w:jc w:val="both"/>
        <w:spacing w:after="0"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6946"/>
        <w:jc w:val="both"/>
        <w:spacing w:after="0"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_____________________________________________________________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i/>
          <w:sz w:val="20"/>
          <w:szCs w:val="20"/>
          <w:lang w:eastAsia="ru-RU"/>
        </w:rPr>
      </w:pPr>
      <w:r>
        <w:rPr>
          <w:rFonts w:ascii="Times New Roman" w:hAnsi="Times New Roman" w:eastAsia="Times New Roman"/>
          <w:i/>
          <w:sz w:val="20"/>
          <w:szCs w:val="20"/>
          <w:lang w:eastAsia="ru-RU"/>
        </w:rPr>
        <w:t xml:space="preserve">Наименование уполномоченного органа местного самоуправления</w:t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i/>
          <w:sz w:val="20"/>
          <w:szCs w:val="20"/>
          <w:lang w:eastAsia="ru-RU"/>
        </w:rPr>
      </w:pP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i/>
          <w:sz w:val="20"/>
          <w:szCs w:val="20"/>
          <w:lang w:eastAsia="ru-RU"/>
        </w:rPr>
      </w:pP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</w:p>
    <w:p>
      <w:pPr>
        <w:ind w:right="565"/>
        <w:jc w:val="right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Кому: 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right="565"/>
        <w:jc w:val="right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right="565"/>
        <w:jc w:val="right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right="565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РЕШЕНИЕ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ind w:right="565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 xml:space="preserve">предоставлении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 в части постановки на учет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ind w:right="565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right="565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 xml:space="preserve">№ 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Рассмотрев Ваше заявление от ____________ № ______________ и прилагаемые к нему документы, уполномоченным органом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__________________________________________________________________________________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 xml:space="preserve">наименование</w:t>
      </w:r>
      <w:r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 xml:space="preserve"> уполномоченного органа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принято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решение: поставить на учет 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(ФИО ребенка полностью)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в качестве нуждающегося в предоставлении места в муниципальной образовательной организации/ 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(перечислить указанные в заявлении параметры)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__________________________________________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i/>
          <w:sz w:val="20"/>
          <w:szCs w:val="20"/>
          <w:lang w:eastAsia="ru-RU"/>
        </w:rPr>
      </w:pPr>
      <w:r>
        <w:rPr>
          <w:rFonts w:ascii="Times New Roman" w:hAnsi="Times New Roman" w:eastAsia="Times New Roman"/>
          <w:i/>
          <w:sz w:val="20"/>
          <w:szCs w:val="20"/>
          <w:lang w:eastAsia="ru-RU"/>
        </w:rPr>
        <w:tab/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  <w:tab/>
        <w:t xml:space="preserve">Должность и ФИО сотрудника</w:t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br w:type="page" w:clear="all"/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5103"/>
        <w:jc w:val="center"/>
        <w:spacing w:after="0"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Приложение № 4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4962"/>
        <w:jc w:val="both"/>
        <w:spacing w:after="0"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>
        <w:rPr>
          <w:rFonts w:ascii="Times New Roman" w:hAnsi="Times New Roman" w:eastAsia="Times New Roman"/>
          <w:sz w:val="24"/>
          <w:szCs w:val="24"/>
          <w:lang w:eastAsia="zh-CN"/>
        </w:rPr>
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103"/>
        <w:jc w:val="both"/>
        <w:spacing w:after="0"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103"/>
        <w:jc w:val="center"/>
        <w:spacing w:after="0" w:line="24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_____________________________________________________________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i/>
          <w:sz w:val="20"/>
          <w:szCs w:val="20"/>
          <w:lang w:eastAsia="ru-RU"/>
        </w:rPr>
      </w:pPr>
      <w:r>
        <w:rPr>
          <w:rFonts w:ascii="Times New Roman" w:hAnsi="Times New Roman" w:eastAsia="Times New Roman"/>
          <w:i/>
          <w:sz w:val="20"/>
          <w:szCs w:val="20"/>
          <w:lang w:eastAsia="ru-RU"/>
        </w:rPr>
        <w:t xml:space="preserve">Наименование уполномоченного органа местного самоуправления</w:t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i/>
          <w:sz w:val="20"/>
          <w:szCs w:val="20"/>
          <w:lang w:eastAsia="ru-RU"/>
        </w:rPr>
      </w:pP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i/>
          <w:sz w:val="20"/>
          <w:szCs w:val="20"/>
          <w:lang w:eastAsia="ru-RU"/>
        </w:rPr>
      </w:pP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  <w:r>
        <w:rPr>
          <w:rFonts w:ascii="Times New Roman" w:hAnsi="Times New Roman" w:eastAsia="Times New Roman"/>
          <w:i/>
          <w:sz w:val="20"/>
          <w:szCs w:val="20"/>
          <w:lang w:eastAsia="ru-RU"/>
        </w:rPr>
      </w:r>
    </w:p>
    <w:p>
      <w:pPr>
        <w:ind w:right="565"/>
        <w:jc w:val="right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Кому: 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right="565"/>
        <w:jc w:val="right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right="565"/>
        <w:jc w:val="right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right="565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РЕШЕНИЕ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ind w:right="565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об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отказе в предоставлении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 в части постановки на учет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ind w:right="565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ind w:right="565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right="565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 xml:space="preserve">№ 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4"/>
          <w:szCs w:val="24"/>
        </w:rPr>
        <w:t xml:space="preserve">Вам отказано в предоставлении услуги по текущему заявлению по причине _________________ </w:t>
      </w:r>
      <w:r>
        <w:rPr>
          <w:rFonts w:ascii="Times New Roman" w:hAnsi="Times New Roman"/>
          <w:i/>
          <w:sz w:val="24"/>
          <w:szCs w:val="24"/>
        </w:rPr>
        <w:t xml:space="preserve">(указывается причина, по которой по заявлению принято отрицательное решение).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Вам необходимо ____________ (</w:t>
      </w:r>
      <w:r>
        <w:rPr>
          <w:rFonts w:ascii="Times New Roman" w:hAnsi="Times New Roman"/>
          <w:i/>
          <w:sz w:val="24"/>
          <w:szCs w:val="24"/>
        </w:rPr>
        <w:t xml:space="preserve">указывается порядок действий, который необходимо выполнить заявителю для получения положительного результата по заявлению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</w:t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Должность и ФИО сотрудника, принявшего решение</w:t>
      </w:r>
      <w:r>
        <w:rPr>
          <w:rFonts w:ascii="Times New Roman" w:hAnsi="Times New Roman"/>
          <w:i/>
          <w:sz w:val="20"/>
          <w:szCs w:val="20"/>
        </w:rPr>
      </w:r>
    </w:p>
    <w:sectPr>
      <w:footnotePr/>
      <w:endnotePr/>
      <w:type w:val="nextPage"/>
      <w:pgSz w:w="11906" w:h="16838" w:orient="portrait"/>
      <w:pgMar w:top="1134" w:right="567" w:bottom="709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Lucida Sans Unicode">
    <w:panose1 w:val="020B0603030804020204"/>
  </w:font>
  <w:font w:name="Segoe UI">
    <w:panose1 w:val="020B0503020204020204"/>
  </w:font>
  <w:font w:name="Mangal">
    <w:panose1 w:val="02040503050406030204"/>
  </w:font>
  <w:font w:name="Courier New">
    <w:panose1 w:val="02070309020205020404"/>
  </w:font>
  <w:font w:name="Calibri Light">
    <w:panose1 w:val="020F0502020204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  <w:jc w:val="right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  <w:jc w:val="right"/>
      <w:widowControl w:val="off"/>
    </w:pPr>
    <w:r/>
    <w:r/>
  </w:p>
  <w:p>
    <w:pPr>
      <w:pStyle w:val="98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111"/>
        <w:jc w:val="both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113"/>
        </w:rPr>
        <w:footnoteRef/>
      </w:r>
      <w:r>
        <w:rPr>
          <w:rStyle w:val="1113"/>
          <w:rFonts w:ascii="Symbol" w:hAnsi="Symbol" w:eastAsia="Symbol" w:cs="Symbol"/>
        </w:rPr>
        <w:t xml:space="preserve"></w:t>
      </w:r>
      <w:r>
        <w:rPr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Технологическая схема разработана в части функций МФЦ по приему заявлений о постановке на учет для </w:t>
      </w:r>
      <w:r>
        <w:rPr>
          <w:rFonts w:ascii="Times New Roman" w:hAnsi="Times New Roman"/>
          <w:sz w:val="18"/>
          <w:szCs w:val="18"/>
          <w:lang w:val="ru-RU"/>
        </w:rPr>
        <w:t xml:space="preserve">направления детей в образовательные учреждения, реализующие образовательные программы дошкольного образования.</w:t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3">
    <w:p>
      <w:pPr>
        <w:pStyle w:val="1111"/>
        <w:spacing w:after="0" w:line="240" w:lineRule="auto"/>
        <w:rPr>
          <w:lang w:val="ru-RU"/>
        </w:rPr>
      </w:pPr>
      <w:r>
        <w:rPr>
          <w:rStyle w:val="1113"/>
        </w:rPr>
        <w:footnoteRef/>
      </w:r>
      <w:r>
        <w:rPr>
          <w:rStyle w:val="1113"/>
          <w:rFonts w:ascii="Symbol" w:hAnsi="Symbol" w:eastAsia="Symbol" w:cs="Symbol"/>
        </w:rPr>
        <w:t xml:space="preserve"></w:t>
      </w:r>
      <w:r>
        <w:rPr>
          <w:rStyle w:val="1113"/>
          <w:rFonts w:ascii="Symbol" w:hAnsi="Symbol" w:eastAsia="Symbol" w:cs="Symbol"/>
        </w:rPr>
        <w:t xml:space="preserve"></w:t>
      </w:r>
      <w:r>
        <w:rPr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При наличии технической возможности</w:t>
      </w:r>
      <w:r>
        <w:rPr>
          <w:lang w:val="ru-RU"/>
        </w:rPr>
      </w:r>
    </w:p>
  </w:footnote>
  <w:footnote w:id="4">
    <w:p>
      <w:pPr>
        <w:pStyle w:val="1111"/>
        <w:rPr>
          <w:rFonts w:ascii="Times New Roman" w:hAnsi="Times New Roman"/>
          <w:sz w:val="18"/>
          <w:szCs w:val="18"/>
          <w:lang w:val="ru-RU"/>
        </w:rPr>
      </w:pPr>
      <w:r>
        <w:rPr>
          <w:rStyle w:val="1113"/>
        </w:rPr>
        <w:footnoteRef/>
      </w:r>
      <w:r>
        <w:rPr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  <w:lang w:val="ru-RU"/>
        </w:rPr>
      </w:r>
    </w:p>
    <w:p>
      <w:pPr>
        <w:pStyle w:val="1111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</w:footnote>
  <w:footnote w:id="5">
    <w:p>
      <w:pPr>
        <w:pStyle w:val="1111"/>
        <w:rPr>
          <w:rFonts w:ascii="Times New Roman" w:hAnsi="Times New Roman"/>
          <w:sz w:val="18"/>
          <w:szCs w:val="18"/>
          <w:lang w:val="ru-RU"/>
        </w:rPr>
      </w:pPr>
      <w:r>
        <w:rPr>
          <w:rStyle w:val="1113"/>
        </w:rPr>
        <w:footnoteRef/>
      </w:r>
      <w:r>
        <w:rPr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6">
    <w:p>
      <w:pPr>
        <w:pStyle w:val="1111"/>
        <w:rPr>
          <w:rFonts w:ascii="Times New Roman" w:hAnsi="Times New Roman"/>
          <w:lang w:val="ru-RU"/>
        </w:rPr>
      </w:pPr>
      <w:r>
        <w:rPr>
          <w:rStyle w:val="1113"/>
          <w:lang w:val="ru-RU"/>
        </w:rPr>
        <w:t xml:space="preserve">*</w:t>
      </w:r>
      <w:r>
        <w:rPr>
          <w:rFonts w:ascii="Times New Roman" w:hAnsi="Times New Roman"/>
        </w:rPr>
        <w:footnoteRef/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При наличии технической возможности</w:t>
      </w:r>
      <w:r>
        <w:rPr>
          <w:rFonts w:ascii="Times New Roman" w:hAnsi="Times New Roman"/>
          <w:lang w:val="ru-RU"/>
        </w:rPr>
      </w:r>
    </w:p>
  </w:footnote>
  <w:footnote w:id="7">
    <w:p>
      <w:pPr>
        <w:pStyle w:val="1111"/>
        <w:rPr>
          <w:rFonts w:ascii="Times New Roman" w:hAnsi="Times New Roman"/>
          <w:sz w:val="18"/>
          <w:szCs w:val="18"/>
          <w:lang w:val="ru-RU"/>
        </w:rPr>
      </w:pPr>
      <w:r>
        <w:rPr>
          <w:rStyle w:val="1113"/>
          <w:lang w:val="ru-RU"/>
        </w:rPr>
        <w:t xml:space="preserve">*</w:t>
      </w:r>
      <w:r>
        <w:rPr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При наличии технической возможности</w:t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8">
    <w:p>
      <w:pPr>
        <w:pStyle w:val="1111"/>
        <w:rPr>
          <w:rFonts w:ascii="Times New Roman" w:hAnsi="Times New Roman"/>
          <w:sz w:val="18"/>
          <w:szCs w:val="18"/>
          <w:lang w:val="ru-RU"/>
        </w:rPr>
      </w:pPr>
      <w:r>
        <w:rPr>
          <w:rStyle w:val="1113"/>
        </w:rPr>
        <w:footnoteRef/>
      </w:r>
      <w:r>
        <w:rPr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  <w:lang w:val="ru-RU"/>
        </w:rPr>
      </w:r>
    </w:p>
    <w:p>
      <w:pPr>
        <w:pStyle w:val="1111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</w:footnote>
  <w:footnote w:id="9">
    <w:p>
      <w:pPr>
        <w:pStyle w:val="1111"/>
        <w:rPr>
          <w:rFonts w:ascii="Times New Roman" w:hAnsi="Times New Roman"/>
          <w:sz w:val="18"/>
          <w:szCs w:val="18"/>
          <w:lang w:val="ru-RU"/>
        </w:rPr>
      </w:pPr>
      <w:r>
        <w:rPr>
          <w:rStyle w:val="1113"/>
        </w:rPr>
        <w:footnoteRef/>
      </w:r>
      <w:r>
        <w:rPr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  <w:lang w:val="ru-RU"/>
        </w:rPr>
      </w:r>
    </w:p>
    <w:p>
      <w:pPr>
        <w:pStyle w:val="1111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</w:footnote>
  <w:footnote w:id="10">
    <w:p>
      <w:pPr>
        <w:pStyle w:val="1111"/>
        <w:rPr>
          <w:rFonts w:ascii="Times New Roman" w:hAnsi="Times New Roman"/>
          <w:sz w:val="18"/>
          <w:szCs w:val="18"/>
          <w:lang w:val="ru-RU"/>
        </w:rPr>
      </w:pPr>
      <w:r>
        <w:rPr>
          <w:rStyle w:val="1113"/>
          <w:lang w:val="ru-RU"/>
        </w:rPr>
        <w:t xml:space="preserve">*</w:t>
      </w:r>
      <w:r>
        <w:rPr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При наличии технической возможности</w:t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11">
    <w:p>
      <w:pPr>
        <w:pStyle w:val="1111"/>
        <w:spacing w:after="0" w:line="240" w:lineRule="auto"/>
        <w:rPr>
          <w:rFonts w:ascii="Times New Roman" w:hAnsi="Times New Roman"/>
          <w:sz w:val="18"/>
          <w:lang w:val="ru-RU"/>
        </w:rPr>
      </w:pPr>
      <w:r>
        <w:rPr>
          <w:rStyle w:val="1113"/>
          <w:lang w:val="ru-RU"/>
        </w:rPr>
        <w:t xml:space="preserve">*</w:t>
      </w:r>
      <w:r>
        <w:rPr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  <w:lang w:val="ru-RU"/>
        </w:rPr>
        <w:t xml:space="preserve"> При наличии технической возможности</w:t>
      </w:r>
      <w:r>
        <w:rPr>
          <w:rFonts w:ascii="Times New Roman" w:hAnsi="Times New Roman"/>
          <w:sz w:val="18"/>
          <w:lang w:val="ru-RU"/>
        </w:rPr>
      </w:r>
    </w:p>
    <w:p>
      <w:pPr>
        <w:pStyle w:val="1111"/>
        <w:spacing w:after="0" w:line="240" w:lineRule="auto"/>
        <w:rPr>
          <w:sz w:val="18"/>
          <w:szCs w:val="18"/>
          <w:lang w:val="ru-RU"/>
        </w:rPr>
      </w:pPr>
      <w:r>
        <w:rPr>
          <w:rStyle w:val="1113"/>
          <w:sz w:val="18"/>
          <w:szCs w:val="18"/>
          <w:lang w:val="ru-RU"/>
        </w:rPr>
        <w:t xml:space="preserve">**</w:t>
      </w:r>
      <w:r>
        <w:rPr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Необходимо указать один из предложенных вариантов</w:t>
      </w:r>
      <w:r>
        <w:rPr>
          <w:sz w:val="18"/>
          <w:szCs w:val="18"/>
          <w:lang w:val="ru-RU"/>
        </w:rPr>
      </w:r>
    </w:p>
  </w:footnote>
  <w:footnote w:id="12">
    <w:p>
      <w:pPr>
        <w:pStyle w:val="1111"/>
        <w:rPr>
          <w:rFonts w:ascii="Times New Roman" w:hAnsi="Times New Roman"/>
          <w:sz w:val="18"/>
          <w:lang w:val="ru-RU"/>
        </w:rPr>
      </w:pPr>
      <w:r>
        <w:rPr>
          <w:rFonts w:ascii="Times New Roman" w:hAnsi="Times New Roman"/>
          <w:sz w:val="18"/>
          <w:lang w:val="ru-RU"/>
        </w:rPr>
      </w:r>
      <w:r>
        <w:rPr>
          <w:rFonts w:ascii="Times New Roman" w:hAnsi="Times New Roman"/>
          <w:sz w:val="18"/>
          <w:lang w:val="ru-RU"/>
        </w:rPr>
      </w:r>
    </w:p>
  </w:footnote>
  <w:footnote w:id="13">
    <w:p>
      <w:pPr>
        <w:pStyle w:val="1111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113"/>
        </w:rPr>
        <w:footnoteRef/>
      </w:r>
      <w:r>
        <w:rPr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Предоставление документа заявителем (его представителем) не требуется, документ находится в распоряжении органа, предоставляющего услугу.</w:t>
      </w:r>
      <w:r>
        <w:rPr>
          <w:rFonts w:ascii="Times New Roman" w:hAnsi="Times New Roman"/>
          <w:sz w:val="18"/>
          <w:szCs w:val="18"/>
          <w:lang w:val="ru-RU"/>
        </w:rPr>
      </w:r>
    </w:p>
    <w:p>
      <w:pPr>
        <w:pStyle w:val="1111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8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ru-RU"/>
      </w:rPr>
      <w:t xml:space="preserve"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</w:r>
  </w:p>
  <w:p>
    <w:pPr>
      <w:pStyle w:val="978"/>
      <w:jc w:val="right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8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36</w:t>
    </w:r>
    <w:r>
      <w:rPr>
        <w:sz w:val="28"/>
        <w:szCs w:val="28"/>
      </w:rPr>
      <w:fldChar w:fldCharType="end"/>
    </w:r>
    <w:r>
      <w:rPr>
        <w:sz w:val="28"/>
        <w:szCs w:val="28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8"/>
      <w:rPr>
        <w:rStyle w:val="1132"/>
      </w:rPr>
      <w:framePr w:wrap="around" w:vAnchor="text" w:hAnchor="margin" w:xAlign="center" w:y="1"/>
    </w:pPr>
    <w:r>
      <w:rPr>
        <w:rStyle w:val="1132"/>
      </w:rPr>
      <w:fldChar w:fldCharType="begin"/>
    </w:r>
    <w:r>
      <w:rPr>
        <w:rStyle w:val="1132"/>
      </w:rPr>
      <w:instrText xml:space="preserve">PAGE  </w:instrText>
    </w:r>
    <w:r>
      <w:rPr>
        <w:rStyle w:val="1132"/>
      </w:rPr>
      <w:fldChar w:fldCharType="end"/>
    </w:r>
    <w:r>
      <w:rPr>
        <w:rStyle w:val="1132"/>
      </w:rPr>
    </w:r>
  </w:p>
  <w:p>
    <w:pPr>
      <w:pStyle w:val="97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44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</w:rPr>
    </w:lvl>
    <w:lvl w:ilvl="1">
      <w:start w:val="2"/>
      <w:numFmt w:val="decimal"/>
      <w:isLgl w:val="false"/>
      <w:suff w:val="tab"/>
      <w:lvlText w:val="%1.%2."/>
      <w:lvlJc w:val="left"/>
      <w:pPr>
        <w:ind w:left="1005" w:hanging="645"/>
      </w:pPr>
      <w:rPr>
        <w:b w:val="0"/>
        <w:sz w:val="2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  <w:rPr>
        <w:b w:val="0"/>
        <w:sz w:val="2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  <w:rPr>
        <w:b w:val="0"/>
        <w:sz w:val="2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  <w:rPr>
        <w:b w:val="0"/>
        <w:sz w:val="2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  <w:rPr>
        <w:b w:val="0"/>
        <w:sz w:val="2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080"/>
      </w:pPr>
      <w:rPr>
        <w:b w:val="0"/>
        <w:sz w:val="2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  <w:rPr>
        <w:b w:val="0"/>
        <w:sz w:val="2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440"/>
      </w:pPr>
      <w:rPr>
        <w:b w:val="0"/>
        <w:sz w:val="20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30"/>
  </w:num>
  <w:num w:numId="4">
    <w:abstractNumId w:val="8"/>
  </w:num>
  <w:num w:numId="5">
    <w:abstractNumId w:val="22"/>
  </w:num>
  <w:num w:numId="6">
    <w:abstractNumId w:val="3"/>
  </w:num>
  <w:num w:numId="7">
    <w:abstractNumId w:val="31"/>
  </w:num>
  <w:num w:numId="8">
    <w:abstractNumId w:val="1"/>
  </w:num>
  <w:num w:numId="9">
    <w:abstractNumId w:val="26"/>
  </w:num>
  <w:num w:numId="10">
    <w:abstractNumId w:val="28"/>
  </w:num>
  <w:num w:numId="11">
    <w:abstractNumId w:val="0"/>
  </w:num>
  <w:num w:numId="12">
    <w:abstractNumId w:val="18"/>
  </w:num>
  <w:num w:numId="13">
    <w:abstractNumId w:val="7"/>
  </w:num>
  <w:num w:numId="14">
    <w:abstractNumId w:val="9"/>
  </w:num>
  <w:num w:numId="15">
    <w:abstractNumId w:val="23"/>
  </w:num>
  <w:num w:numId="16">
    <w:abstractNumId w:val="13"/>
  </w:num>
  <w:num w:numId="17">
    <w:abstractNumId w:val="25"/>
  </w:num>
  <w:num w:numId="18">
    <w:abstractNumId w:val="27"/>
  </w:num>
  <w:num w:numId="19">
    <w:abstractNumId w:val="6"/>
  </w:num>
  <w:num w:numId="20">
    <w:abstractNumId w:val="29"/>
  </w:num>
  <w:num w:numId="21">
    <w:abstractNumId w:val="11"/>
  </w:num>
  <w:num w:numId="22">
    <w:abstractNumId w:val="21"/>
  </w:num>
  <w:num w:numId="23">
    <w:abstractNumId w:val="14"/>
  </w:num>
  <w:num w:numId="24">
    <w:abstractNumId w:val="16"/>
  </w:num>
  <w:num w:numId="25">
    <w:abstractNumId w:val="15"/>
  </w:num>
  <w:num w:numId="26">
    <w:abstractNumId w:val="10"/>
  </w:num>
  <w:num w:numId="27">
    <w:abstractNumId w:val="12"/>
  </w:num>
  <w:num w:numId="28">
    <w:abstractNumId w:val="5"/>
  </w:num>
  <w:num w:numId="29">
    <w:abstractNumId w:val="4"/>
  </w:num>
  <w:num w:numId="30">
    <w:abstractNumId w:val="2"/>
  </w:num>
  <w:num w:numId="31">
    <w:abstractNumId w:val="2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956"/>
    <w:link w:val="948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956"/>
    <w:link w:val="949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956"/>
    <w:link w:val="950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956"/>
    <w:link w:val="951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956"/>
    <w:link w:val="952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956"/>
    <w:link w:val="95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956"/>
    <w:link w:val="954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956"/>
    <w:link w:val="955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956"/>
    <w:link w:val="970"/>
    <w:uiPriority w:val="10"/>
    <w:rPr>
      <w:sz w:val="48"/>
      <w:szCs w:val="48"/>
    </w:rPr>
  </w:style>
  <w:style w:type="character" w:styleId="37">
    <w:name w:val="Subtitle Char"/>
    <w:basedOn w:val="956"/>
    <w:link w:val="972"/>
    <w:uiPriority w:val="11"/>
    <w:rPr>
      <w:sz w:val="24"/>
      <w:szCs w:val="24"/>
    </w:rPr>
  </w:style>
  <w:style w:type="character" w:styleId="39">
    <w:name w:val="Quote Char"/>
    <w:link w:val="974"/>
    <w:uiPriority w:val="29"/>
    <w:rPr>
      <w:i/>
    </w:rPr>
  </w:style>
  <w:style w:type="character" w:styleId="41">
    <w:name w:val="Intense Quote Char"/>
    <w:link w:val="976"/>
    <w:uiPriority w:val="30"/>
    <w:rPr>
      <w:i/>
    </w:rPr>
  </w:style>
  <w:style w:type="paragraph" w:styleId="946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947">
    <w:name w:val="Heading 1"/>
    <w:basedOn w:val="946"/>
    <w:next w:val="946"/>
    <w:link w:val="1154"/>
    <w:uiPriority w:val="9"/>
    <w:qFormat/>
    <w:pPr>
      <w:keepNext/>
      <w:spacing w:before="240" w:after="60"/>
      <w:outlineLvl w:val="0"/>
    </w:pPr>
    <w:rPr>
      <w:rFonts w:ascii="Calibri Light" w:hAnsi="Calibri Light" w:eastAsia="Times New Roman"/>
      <w:b/>
      <w:bCs/>
      <w:sz w:val="32"/>
      <w:szCs w:val="32"/>
      <w:lang w:val="en-US"/>
    </w:rPr>
  </w:style>
  <w:style w:type="paragraph" w:styleId="948">
    <w:name w:val="Heading 2"/>
    <w:basedOn w:val="946"/>
    <w:next w:val="946"/>
    <w:link w:val="96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949">
    <w:name w:val="Heading 3"/>
    <w:basedOn w:val="946"/>
    <w:next w:val="946"/>
    <w:link w:val="96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950">
    <w:name w:val="Heading 4"/>
    <w:basedOn w:val="946"/>
    <w:next w:val="946"/>
    <w:link w:val="96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951">
    <w:name w:val="Heading 5"/>
    <w:basedOn w:val="946"/>
    <w:next w:val="946"/>
    <w:link w:val="96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952">
    <w:name w:val="Heading 6"/>
    <w:basedOn w:val="946"/>
    <w:next w:val="946"/>
    <w:link w:val="96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953">
    <w:name w:val="Heading 7"/>
    <w:basedOn w:val="946"/>
    <w:next w:val="946"/>
    <w:link w:val="96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954">
    <w:name w:val="Heading 8"/>
    <w:basedOn w:val="946"/>
    <w:next w:val="946"/>
    <w:link w:val="96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955">
    <w:name w:val="Heading 9"/>
    <w:basedOn w:val="946"/>
    <w:next w:val="946"/>
    <w:link w:val="96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56" w:default="1">
    <w:name w:val="Default Paragraph Font"/>
    <w:uiPriority w:val="1"/>
    <w:unhideWhenUsed/>
  </w:style>
  <w:style w:type="table" w:styleId="9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8" w:default="1">
    <w:name w:val="No List"/>
    <w:uiPriority w:val="99"/>
    <w:semiHidden/>
    <w:unhideWhenUsed/>
  </w:style>
  <w:style w:type="character" w:styleId="959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960" w:customStyle="1">
    <w:name w:val="Заголовок 2 Знак"/>
    <w:link w:val="948"/>
    <w:uiPriority w:val="9"/>
    <w:rPr>
      <w:rFonts w:ascii="Arial" w:hAnsi="Arial" w:eastAsia="Arial" w:cs="Arial"/>
      <w:sz w:val="34"/>
    </w:rPr>
  </w:style>
  <w:style w:type="character" w:styleId="961" w:customStyle="1">
    <w:name w:val="Заголовок 3 Знак"/>
    <w:link w:val="949"/>
    <w:uiPriority w:val="9"/>
    <w:rPr>
      <w:rFonts w:ascii="Arial" w:hAnsi="Arial" w:eastAsia="Arial" w:cs="Arial"/>
      <w:sz w:val="30"/>
      <w:szCs w:val="30"/>
    </w:rPr>
  </w:style>
  <w:style w:type="character" w:styleId="962" w:customStyle="1">
    <w:name w:val="Заголовок 4 Знак"/>
    <w:link w:val="950"/>
    <w:uiPriority w:val="9"/>
    <w:rPr>
      <w:rFonts w:ascii="Arial" w:hAnsi="Arial" w:eastAsia="Arial" w:cs="Arial"/>
      <w:b/>
      <w:bCs/>
      <w:sz w:val="26"/>
      <w:szCs w:val="26"/>
    </w:rPr>
  </w:style>
  <w:style w:type="character" w:styleId="963" w:customStyle="1">
    <w:name w:val="Заголовок 5 Знак"/>
    <w:link w:val="951"/>
    <w:uiPriority w:val="9"/>
    <w:rPr>
      <w:rFonts w:ascii="Arial" w:hAnsi="Arial" w:eastAsia="Arial" w:cs="Arial"/>
      <w:b/>
      <w:bCs/>
      <w:sz w:val="24"/>
      <w:szCs w:val="24"/>
    </w:rPr>
  </w:style>
  <w:style w:type="character" w:styleId="964" w:customStyle="1">
    <w:name w:val="Заголовок 6 Знак"/>
    <w:link w:val="952"/>
    <w:uiPriority w:val="9"/>
    <w:rPr>
      <w:rFonts w:ascii="Arial" w:hAnsi="Arial" w:eastAsia="Arial" w:cs="Arial"/>
      <w:b/>
      <w:bCs/>
      <w:sz w:val="22"/>
      <w:szCs w:val="22"/>
    </w:rPr>
  </w:style>
  <w:style w:type="character" w:styleId="965" w:customStyle="1">
    <w:name w:val="Заголовок 7 Знак"/>
    <w:link w:val="95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66" w:customStyle="1">
    <w:name w:val="Заголовок 8 Знак"/>
    <w:link w:val="954"/>
    <w:uiPriority w:val="9"/>
    <w:rPr>
      <w:rFonts w:ascii="Arial" w:hAnsi="Arial" w:eastAsia="Arial" w:cs="Arial"/>
      <w:i/>
      <w:iCs/>
      <w:sz w:val="22"/>
      <w:szCs w:val="22"/>
    </w:rPr>
  </w:style>
  <w:style w:type="character" w:styleId="967" w:customStyle="1">
    <w:name w:val="Заголовок 9 Знак"/>
    <w:link w:val="955"/>
    <w:uiPriority w:val="9"/>
    <w:rPr>
      <w:rFonts w:ascii="Arial" w:hAnsi="Arial" w:eastAsia="Arial" w:cs="Arial"/>
      <w:i/>
      <w:iCs/>
      <w:sz w:val="21"/>
      <w:szCs w:val="21"/>
    </w:rPr>
  </w:style>
  <w:style w:type="paragraph" w:styleId="968">
    <w:name w:val="List Paragraph"/>
    <w:basedOn w:val="946"/>
    <w:uiPriority w:val="34"/>
    <w:qFormat/>
    <w:pPr>
      <w:contextualSpacing/>
      <w:ind w:left="720"/>
    </w:pPr>
  </w:style>
  <w:style w:type="paragraph" w:styleId="969">
    <w:name w:val="No Spacing"/>
    <w:basedOn w:val="968"/>
    <w:uiPriority w:val="1"/>
    <w:qFormat/>
    <w:pPr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970">
    <w:name w:val="Title"/>
    <w:basedOn w:val="946"/>
    <w:next w:val="946"/>
    <w:link w:val="971"/>
    <w:uiPriority w:val="10"/>
    <w:qFormat/>
    <w:pPr>
      <w:contextualSpacing/>
      <w:spacing w:before="300"/>
    </w:pPr>
    <w:rPr>
      <w:sz w:val="48"/>
      <w:szCs w:val="48"/>
    </w:rPr>
  </w:style>
  <w:style w:type="character" w:styleId="971" w:customStyle="1">
    <w:name w:val="Название Знак"/>
    <w:link w:val="970"/>
    <w:uiPriority w:val="10"/>
    <w:rPr>
      <w:sz w:val="48"/>
      <w:szCs w:val="48"/>
    </w:rPr>
  </w:style>
  <w:style w:type="paragraph" w:styleId="972">
    <w:name w:val="Subtitle"/>
    <w:basedOn w:val="946"/>
    <w:next w:val="946"/>
    <w:link w:val="973"/>
    <w:uiPriority w:val="11"/>
    <w:qFormat/>
    <w:pPr>
      <w:spacing w:before="200"/>
    </w:pPr>
    <w:rPr>
      <w:sz w:val="24"/>
      <w:szCs w:val="24"/>
    </w:rPr>
  </w:style>
  <w:style w:type="character" w:styleId="973" w:customStyle="1">
    <w:name w:val="Подзаголовок Знак"/>
    <w:link w:val="972"/>
    <w:uiPriority w:val="11"/>
    <w:rPr>
      <w:sz w:val="24"/>
      <w:szCs w:val="24"/>
    </w:rPr>
  </w:style>
  <w:style w:type="paragraph" w:styleId="974">
    <w:name w:val="Quote"/>
    <w:basedOn w:val="946"/>
    <w:next w:val="946"/>
    <w:link w:val="975"/>
    <w:uiPriority w:val="29"/>
    <w:qFormat/>
    <w:pPr>
      <w:ind w:left="720" w:right="720"/>
    </w:pPr>
    <w:rPr>
      <w:i/>
    </w:rPr>
  </w:style>
  <w:style w:type="character" w:styleId="975" w:customStyle="1">
    <w:name w:val="Цитата 2 Знак"/>
    <w:link w:val="974"/>
    <w:uiPriority w:val="29"/>
    <w:rPr>
      <w:i/>
    </w:rPr>
  </w:style>
  <w:style w:type="paragraph" w:styleId="976">
    <w:name w:val="Intense Quote"/>
    <w:basedOn w:val="946"/>
    <w:next w:val="946"/>
    <w:link w:val="97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77" w:customStyle="1">
    <w:name w:val="Выделенная цитата Знак"/>
    <w:link w:val="976"/>
    <w:uiPriority w:val="30"/>
    <w:rPr>
      <w:i/>
    </w:rPr>
  </w:style>
  <w:style w:type="paragraph" w:styleId="978">
    <w:name w:val="Header"/>
    <w:basedOn w:val="946"/>
    <w:link w:val="1129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979" w:customStyle="1">
    <w:name w:val="Header Char"/>
    <w:uiPriority w:val="99"/>
  </w:style>
  <w:style w:type="paragraph" w:styleId="980">
    <w:name w:val="Footer"/>
    <w:basedOn w:val="946"/>
    <w:link w:val="1128"/>
    <w:uiPriority w:val="99"/>
    <w:pPr>
      <w:tabs>
        <w:tab w:val="center" w:pos="4677" w:leader="none"/>
        <w:tab w:val="right" w:pos="9355" w:leader="none"/>
      </w:tabs>
    </w:pPr>
    <w:rPr>
      <w:rFonts w:eastAsia="Times New Roman"/>
      <w:sz w:val="20"/>
      <w:szCs w:val="20"/>
      <w:lang w:val="en-US"/>
    </w:rPr>
  </w:style>
  <w:style w:type="character" w:styleId="981" w:customStyle="1">
    <w:name w:val="Footer Char"/>
    <w:uiPriority w:val="99"/>
  </w:style>
  <w:style w:type="paragraph" w:styleId="982">
    <w:name w:val="Caption"/>
    <w:basedOn w:val="946"/>
    <w:next w:val="946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983" w:customStyle="1">
    <w:name w:val="Caption Char"/>
    <w:uiPriority w:val="99"/>
  </w:style>
  <w:style w:type="table" w:styleId="984">
    <w:name w:val="Table Grid"/>
    <w:basedOn w:val="957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85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86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87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88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89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9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13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1014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1015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1016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1017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018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019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020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1021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1022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1023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1024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1025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1026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027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028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029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030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031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32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33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34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35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36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37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38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39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4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7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04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04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05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05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05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05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054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5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6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7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8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9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0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2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3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4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5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6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7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8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9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0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1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2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3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4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5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7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07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07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07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08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08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082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8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8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8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8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8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8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89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90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91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92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93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94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95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96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97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98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99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100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101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102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103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104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105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106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107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108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109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110">
    <w:name w:val="Hyperlink"/>
    <w:uiPriority w:val="99"/>
    <w:unhideWhenUsed/>
    <w:rPr>
      <w:color w:val="0000ff"/>
      <w:u w:val="single"/>
    </w:rPr>
  </w:style>
  <w:style w:type="paragraph" w:styleId="1111">
    <w:name w:val="footnote text"/>
    <w:basedOn w:val="946"/>
    <w:link w:val="1143"/>
    <w:unhideWhenUsed/>
    <w:rPr>
      <w:sz w:val="20"/>
      <w:szCs w:val="20"/>
      <w:lang w:val="en-US"/>
    </w:rPr>
  </w:style>
  <w:style w:type="character" w:styleId="1112" w:customStyle="1">
    <w:name w:val="Footnote Text Char"/>
    <w:uiPriority w:val="99"/>
    <w:rPr>
      <w:sz w:val="18"/>
    </w:rPr>
  </w:style>
  <w:style w:type="character" w:styleId="1113">
    <w:name w:val="footnote reference"/>
    <w:uiPriority w:val="99"/>
    <w:unhideWhenUsed/>
    <w:rPr>
      <w:vertAlign w:val="superscript"/>
    </w:rPr>
  </w:style>
  <w:style w:type="paragraph" w:styleId="1114">
    <w:name w:val="endnote text"/>
    <w:basedOn w:val="946"/>
    <w:link w:val="1155"/>
    <w:uiPriority w:val="99"/>
    <w:semiHidden/>
    <w:unhideWhenUsed/>
    <w:rPr>
      <w:sz w:val="20"/>
      <w:szCs w:val="20"/>
      <w:lang w:val="en-US"/>
    </w:rPr>
  </w:style>
  <w:style w:type="character" w:styleId="1115" w:customStyle="1">
    <w:name w:val="Endnote Text Char"/>
    <w:uiPriority w:val="99"/>
    <w:rPr>
      <w:sz w:val="20"/>
    </w:rPr>
  </w:style>
  <w:style w:type="character" w:styleId="1116">
    <w:name w:val="endnote reference"/>
    <w:uiPriority w:val="99"/>
    <w:semiHidden/>
    <w:unhideWhenUsed/>
    <w:rPr>
      <w:vertAlign w:val="superscript"/>
    </w:rPr>
  </w:style>
  <w:style w:type="paragraph" w:styleId="1117">
    <w:name w:val="toc 1"/>
    <w:basedOn w:val="946"/>
    <w:next w:val="946"/>
    <w:uiPriority w:val="39"/>
    <w:unhideWhenUsed/>
    <w:pPr>
      <w:spacing w:after="57"/>
    </w:pPr>
  </w:style>
  <w:style w:type="paragraph" w:styleId="1118">
    <w:name w:val="toc 2"/>
    <w:basedOn w:val="946"/>
    <w:next w:val="946"/>
    <w:uiPriority w:val="39"/>
    <w:unhideWhenUsed/>
    <w:pPr>
      <w:ind w:left="283"/>
      <w:spacing w:after="57"/>
    </w:pPr>
  </w:style>
  <w:style w:type="paragraph" w:styleId="1119">
    <w:name w:val="toc 3"/>
    <w:basedOn w:val="946"/>
    <w:next w:val="946"/>
    <w:uiPriority w:val="39"/>
    <w:unhideWhenUsed/>
    <w:pPr>
      <w:ind w:left="567"/>
      <w:spacing w:after="57"/>
    </w:pPr>
  </w:style>
  <w:style w:type="paragraph" w:styleId="1120">
    <w:name w:val="toc 4"/>
    <w:basedOn w:val="946"/>
    <w:next w:val="946"/>
    <w:uiPriority w:val="39"/>
    <w:unhideWhenUsed/>
    <w:pPr>
      <w:ind w:left="850"/>
      <w:spacing w:after="57"/>
    </w:pPr>
  </w:style>
  <w:style w:type="paragraph" w:styleId="1121">
    <w:name w:val="toc 5"/>
    <w:basedOn w:val="946"/>
    <w:next w:val="946"/>
    <w:uiPriority w:val="39"/>
    <w:unhideWhenUsed/>
    <w:pPr>
      <w:ind w:left="1134"/>
      <w:spacing w:after="57"/>
    </w:pPr>
  </w:style>
  <w:style w:type="paragraph" w:styleId="1122">
    <w:name w:val="toc 6"/>
    <w:basedOn w:val="946"/>
    <w:next w:val="946"/>
    <w:uiPriority w:val="39"/>
    <w:unhideWhenUsed/>
    <w:pPr>
      <w:ind w:left="1417"/>
      <w:spacing w:after="57"/>
    </w:pPr>
  </w:style>
  <w:style w:type="paragraph" w:styleId="1123">
    <w:name w:val="toc 7"/>
    <w:basedOn w:val="946"/>
    <w:next w:val="946"/>
    <w:uiPriority w:val="39"/>
    <w:unhideWhenUsed/>
    <w:pPr>
      <w:ind w:left="1701"/>
      <w:spacing w:after="57"/>
    </w:pPr>
  </w:style>
  <w:style w:type="paragraph" w:styleId="1124">
    <w:name w:val="toc 8"/>
    <w:basedOn w:val="946"/>
    <w:next w:val="946"/>
    <w:uiPriority w:val="39"/>
    <w:unhideWhenUsed/>
    <w:pPr>
      <w:ind w:left="1984"/>
      <w:spacing w:after="57"/>
    </w:pPr>
  </w:style>
  <w:style w:type="paragraph" w:styleId="1125">
    <w:name w:val="toc 9"/>
    <w:basedOn w:val="946"/>
    <w:next w:val="946"/>
    <w:uiPriority w:val="39"/>
    <w:unhideWhenUsed/>
    <w:pPr>
      <w:ind w:left="2268"/>
      <w:spacing w:after="57"/>
    </w:pPr>
  </w:style>
  <w:style w:type="paragraph" w:styleId="1126">
    <w:name w:val="TOC Heading"/>
    <w:uiPriority w:val="39"/>
    <w:unhideWhenUsed/>
  </w:style>
  <w:style w:type="paragraph" w:styleId="1127">
    <w:name w:val="table of figures"/>
    <w:basedOn w:val="946"/>
    <w:next w:val="946"/>
    <w:uiPriority w:val="99"/>
    <w:unhideWhenUsed/>
    <w:pPr>
      <w:spacing w:after="0"/>
    </w:pPr>
  </w:style>
  <w:style w:type="character" w:styleId="1128" w:customStyle="1">
    <w:name w:val="Нижний колонтитул Знак"/>
    <w:link w:val="980"/>
    <w:uiPriority w:val="99"/>
    <w:rPr>
      <w:rFonts w:ascii="Calibri" w:hAnsi="Calibri" w:eastAsia="Times New Roman" w:cs="Times New Roman"/>
      <w:szCs w:val="20"/>
    </w:rPr>
  </w:style>
  <w:style w:type="character" w:styleId="1129" w:customStyle="1">
    <w:name w:val="Верхний колонтитул Знак"/>
    <w:link w:val="978"/>
    <w:uiPriority w:val="99"/>
    <w:rPr>
      <w:sz w:val="22"/>
      <w:szCs w:val="22"/>
      <w:lang w:eastAsia="en-US"/>
    </w:rPr>
  </w:style>
  <w:style w:type="paragraph" w:styleId="1130" w:customStyle="1">
    <w:name w:val="ConsPlusNormal"/>
    <w:basedOn w:val="946"/>
    <w:link w:val="1133"/>
    <w:pPr>
      <w:ind w:firstLine="720"/>
      <w:spacing w:after="0" w:line="240" w:lineRule="auto"/>
    </w:pPr>
    <w:rPr>
      <w:rFonts w:ascii="Arial" w:hAnsi="Arial"/>
      <w:sz w:val="20"/>
      <w:szCs w:val="20"/>
      <w:lang w:val="en-US"/>
    </w:rPr>
  </w:style>
  <w:style w:type="paragraph" w:styleId="1131" w:customStyle="1">
    <w:name w:val="ConsPlusNonformat"/>
    <w:rPr>
      <w:rFonts w:ascii="Courier New" w:hAnsi="Courier New" w:eastAsia="Times New Roman" w:cs="Courier New"/>
      <w:lang w:eastAsia="ru-RU"/>
    </w:rPr>
  </w:style>
  <w:style w:type="character" w:styleId="1132">
    <w:name w:val="page number"/>
  </w:style>
  <w:style w:type="character" w:styleId="1133" w:customStyle="1">
    <w:name w:val="ConsPlusNormal Знак"/>
    <w:link w:val="1130"/>
    <w:rPr>
      <w:rFonts w:ascii="Arial" w:hAnsi="Arial" w:cs="Arial"/>
    </w:rPr>
  </w:style>
  <w:style w:type="paragraph" w:styleId="1134" w:customStyle="1">
    <w:name w:val="consplusnormal"/>
    <w:basedOn w:val="94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135">
    <w:name w:val="Normal (Web)"/>
    <w:basedOn w:val="946"/>
    <w:uiPriority w:val="99"/>
    <w:unhideWhenUsed/>
    <w:pPr>
      <w:spacing w:before="167" w:after="25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1136">
    <w:name w:val="annotation reference"/>
    <w:uiPriority w:val="99"/>
    <w:semiHidden/>
    <w:unhideWhenUsed/>
    <w:rPr>
      <w:sz w:val="16"/>
      <w:szCs w:val="16"/>
    </w:rPr>
  </w:style>
  <w:style w:type="paragraph" w:styleId="1137">
    <w:name w:val="annotation text"/>
    <w:basedOn w:val="946"/>
    <w:link w:val="1138"/>
    <w:uiPriority w:val="99"/>
    <w:semiHidden/>
    <w:unhideWhenUsed/>
    <w:rPr>
      <w:sz w:val="20"/>
      <w:szCs w:val="20"/>
      <w:lang w:val="en-US"/>
    </w:rPr>
  </w:style>
  <w:style w:type="character" w:styleId="1138" w:customStyle="1">
    <w:name w:val="Текст примечания Знак"/>
    <w:link w:val="1137"/>
    <w:uiPriority w:val="99"/>
    <w:semiHidden/>
    <w:rPr>
      <w:lang w:eastAsia="en-US"/>
    </w:rPr>
  </w:style>
  <w:style w:type="paragraph" w:styleId="1139">
    <w:name w:val="annotation subject"/>
    <w:basedOn w:val="1137"/>
    <w:next w:val="1137"/>
    <w:link w:val="1140"/>
    <w:uiPriority w:val="99"/>
    <w:semiHidden/>
    <w:unhideWhenUsed/>
    <w:rPr>
      <w:b/>
      <w:bCs/>
    </w:rPr>
  </w:style>
  <w:style w:type="character" w:styleId="1140" w:customStyle="1">
    <w:name w:val="Тема примечания Знак"/>
    <w:link w:val="1139"/>
    <w:uiPriority w:val="99"/>
    <w:semiHidden/>
    <w:rPr>
      <w:b/>
      <w:bCs/>
      <w:lang w:eastAsia="en-US"/>
    </w:rPr>
  </w:style>
  <w:style w:type="paragraph" w:styleId="1141">
    <w:name w:val="Balloon Text"/>
    <w:basedOn w:val="946"/>
    <w:link w:val="1142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  <w:lang w:val="en-US"/>
    </w:rPr>
  </w:style>
  <w:style w:type="character" w:styleId="1142" w:customStyle="1">
    <w:name w:val="Текст выноски Знак"/>
    <w:link w:val="1141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styleId="1143" w:customStyle="1">
    <w:name w:val="Текст сноски Знак"/>
    <w:link w:val="1111"/>
    <w:rPr>
      <w:lang w:eastAsia="en-US"/>
    </w:rPr>
  </w:style>
  <w:style w:type="paragraph" w:styleId="1144" w:customStyle="1">
    <w:name w:val="Style4"/>
    <w:basedOn w:val="946"/>
    <w:uiPriority w:val="99"/>
    <w:pPr>
      <w:spacing w:after="0" w:line="240" w:lineRule="auto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145">
    <w:name w:val="Body Text"/>
    <w:basedOn w:val="946"/>
    <w:link w:val="1146"/>
    <w:uiPriority w:val="99"/>
    <w:pPr>
      <w:ind w:firstLine="720"/>
      <w:jc w:val="both"/>
      <w:spacing w:after="0" w:line="360" w:lineRule="exact"/>
    </w:pPr>
    <w:rPr>
      <w:rFonts w:ascii="Times New Roman" w:hAnsi="Times New Roman" w:eastAsia="Times New Roman"/>
      <w:sz w:val="20"/>
      <w:szCs w:val="20"/>
      <w:lang w:val="en-US"/>
    </w:rPr>
  </w:style>
  <w:style w:type="character" w:styleId="1146" w:customStyle="1">
    <w:name w:val="Основной текст Знак"/>
    <w:link w:val="1145"/>
    <w:uiPriority w:val="99"/>
    <w:rPr>
      <w:rFonts w:ascii="Times New Roman" w:hAnsi="Times New Roman" w:eastAsia="Times New Roman"/>
      <w:lang w:val="en-US" w:eastAsia="en-US"/>
    </w:rPr>
  </w:style>
  <w:style w:type="paragraph" w:styleId="1147" w:customStyle="1">
    <w:name w:val="Default"/>
    <w:rPr>
      <w:rFonts w:ascii="Times New Roman" w:hAnsi="Times New Roman" w:eastAsia="Times New Roman"/>
      <w:color w:val="000000"/>
      <w:sz w:val="24"/>
      <w:szCs w:val="24"/>
      <w:lang w:eastAsia="en-US"/>
    </w:rPr>
  </w:style>
  <w:style w:type="paragraph" w:styleId="1148">
    <w:name w:val="Body Text Indent 3"/>
    <w:basedOn w:val="946"/>
    <w:link w:val="1149"/>
    <w:uiPriority w:val="99"/>
    <w:semiHidden/>
    <w:unhideWhenUsed/>
    <w:pPr>
      <w:ind w:left="283"/>
      <w:spacing w:after="120"/>
    </w:pPr>
    <w:rPr>
      <w:sz w:val="16"/>
      <w:szCs w:val="16"/>
      <w:lang w:val="en-US"/>
    </w:rPr>
  </w:style>
  <w:style w:type="character" w:styleId="1149" w:customStyle="1">
    <w:name w:val="Основной текст с отступом 3 Знак"/>
    <w:link w:val="1148"/>
    <w:uiPriority w:val="99"/>
    <w:semiHidden/>
    <w:rPr>
      <w:sz w:val="16"/>
      <w:szCs w:val="16"/>
      <w:lang w:eastAsia="en-US"/>
    </w:rPr>
  </w:style>
  <w:style w:type="paragraph" w:styleId="1150" w:customStyle="1">
    <w:name w:val="Standard"/>
    <w:qFormat/>
    <w:pPr>
      <w:widowControl w:val="off"/>
    </w:pPr>
    <w:rPr>
      <w:rFonts w:ascii="Times New Roman" w:hAnsi="Times New Roman" w:eastAsia="Lucida Sans Unicode" w:cs="Mangal"/>
      <w:sz w:val="24"/>
      <w:szCs w:val="24"/>
      <w:lang w:bidi="hi-IN"/>
    </w:rPr>
  </w:style>
  <w:style w:type="paragraph" w:styleId="1151">
    <w:name w:val="HTML Preformatted"/>
    <w:basedOn w:val="946"/>
    <w:link w:val="1152"/>
    <w:uiPriority w:val="99"/>
    <w:semiHidden/>
    <w:unhideWhenUsed/>
    <w:rPr>
      <w:rFonts w:ascii="Courier New" w:hAnsi="Courier New"/>
      <w:sz w:val="20"/>
      <w:szCs w:val="20"/>
      <w:lang w:val="en-US"/>
    </w:rPr>
  </w:style>
  <w:style w:type="character" w:styleId="1152" w:customStyle="1">
    <w:name w:val="Стандартный HTML Знак"/>
    <w:link w:val="1151"/>
    <w:uiPriority w:val="99"/>
    <w:semiHidden/>
    <w:rPr>
      <w:rFonts w:ascii="Courier New" w:hAnsi="Courier New" w:cs="Courier New"/>
      <w:lang w:eastAsia="en-US"/>
    </w:rPr>
  </w:style>
  <w:style w:type="character" w:styleId="1153" w:customStyle="1">
    <w:name w:val="Font Style15"/>
    <w:uiPriority w:val="99"/>
    <w:rPr>
      <w:rFonts w:ascii="Times New Roman" w:hAnsi="Times New Roman" w:cs="Times New Roman"/>
      <w:sz w:val="20"/>
      <w:szCs w:val="20"/>
    </w:rPr>
  </w:style>
  <w:style w:type="character" w:styleId="1154" w:customStyle="1">
    <w:name w:val="Заголовок 1 Знак"/>
    <w:link w:val="947"/>
    <w:uiPriority w:val="9"/>
    <w:rPr>
      <w:rFonts w:ascii="Calibri Light" w:hAnsi="Calibri Light" w:eastAsia="Times New Roman" w:cs="Times New Roman"/>
      <w:b/>
      <w:bCs/>
      <w:sz w:val="32"/>
      <w:szCs w:val="32"/>
      <w:lang w:eastAsia="en-US"/>
    </w:rPr>
  </w:style>
  <w:style w:type="character" w:styleId="1155" w:customStyle="1">
    <w:name w:val="Текст концевой сноски Знак"/>
    <w:link w:val="1114"/>
    <w:uiPriority w:val="99"/>
    <w:semiHidden/>
    <w:rPr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hyperlink" Target="https://smev3.gosuslugi.ru/portal/inquirytype_one.jsp?id=189685&amp;zone=fed&amp;page=1&amp;dTest=false" TargetMode="External"/><Relationship Id="rId15" Type="http://schemas.openxmlformats.org/officeDocument/2006/relationships/hyperlink" Target="consultantplus://offline/ref=8C372785BA27387007F7092DEDD3147F2920AB0E14FF12CDB8B3E6825EAE8F5DCD270081DE942B967332E65646ZAx6H" TargetMode="External"/><Relationship Id="rId16" Type="http://schemas.openxmlformats.org/officeDocument/2006/relationships/hyperlink" Target="consultantplus://offline/ref=8C372785BA27387007F7092DEDD3147F2920AB0E14FF12CDB8B3E6825EAE8F5DDF27588ED9953EC22A68B15B44A5FB3F99C0E7B3EEZAxDH" TargetMode="External"/><Relationship Id="rId17" Type="http://schemas.openxmlformats.org/officeDocument/2006/relationships/hyperlink" Target="consultantplus://offline/ref=8C372785BA27387007F7092DEDD3147F2B2DAB0510F012CDB8B3E6825EAE8F5DCD270081DE942B967332E65646ZAx6H" TargetMode="External"/><Relationship Id="rId18" Type="http://schemas.openxmlformats.org/officeDocument/2006/relationships/hyperlink" Target="consultantplus://offline/ref=8C372785BA27387007F7092DEDD3147F2921AE0413F412CDB8B3E6825EAE8F5DCD270081DE942B967332E65646ZAx6H" TargetMode="External"/><Relationship Id="rId19" Type="http://schemas.openxmlformats.org/officeDocument/2006/relationships/hyperlink" Target="consultantplus://offline/ref=8C372785BA27387007F7092DEDD3147F2921AE0413F412CDB8B3E6825EAE8F5DDF27588ED99E3EC22A68B15B44A5FB3F99C0E7B3EEZAxDH" TargetMode="External"/><Relationship Id="rId20" Type="http://schemas.openxmlformats.org/officeDocument/2006/relationships/hyperlink" Target="consultantplus://offline/ref=8C372785BA27387007F7092DEDD3147F2926AA0D1EF412CDB8B3E6825EAE8F5DCD270081DE942B967332E65646ZAx6H" TargetMode="External"/><Relationship Id="rId21" Type="http://schemas.openxmlformats.org/officeDocument/2006/relationships/hyperlink" Target="consultantplus://offline/ref=8C372785BA27387007F7092DEDD3147F2926AA0D1EF412CDB8B3E6825EAE8F5DDF275889D9943EC22A68B15B44A5FB3F99C0E7B3EEZAxDH" TargetMode="External"/><Relationship Id="rId22" Type="http://schemas.openxmlformats.org/officeDocument/2006/relationships/hyperlink" Target="consultantplus://offline/ref=8C372785BA27387007F7092DEDD3147F2921A80C12F712CDB8B3E6825EAE8F5DCD270081DE942B967332E65646ZAx6H" TargetMode="External"/><Relationship Id="rId23" Type="http://schemas.openxmlformats.org/officeDocument/2006/relationships/hyperlink" Target="consultantplus://offline/ref=8C372785BA27387007F7092DEDD3147F2921A80C12F712CDB8B3E6825EAE8F5DDF275889D89C61C73F79E95647B8E5378FDCE5B1ZExCH" TargetMode="External"/><Relationship Id="rId24" Type="http://schemas.openxmlformats.org/officeDocument/2006/relationships/hyperlink" Target="consultantplus://offline/ref=8C372785BA27387007F7092DEDD3147F2E26A20513FC4FC7B0EAEA8059A1D058D836588CDD89359E652EE454Z4x4H" TargetMode="External"/><Relationship Id="rId25" Type="http://schemas.openxmlformats.org/officeDocument/2006/relationships/hyperlink" Target="consultantplus://offline/ref=8C372785BA27387007F7092DEDD3147F2926AA0F1EF412CDB8B3E6825EAE8F5DCD270081DE942B967332E65646ZAx6H" TargetMode="External"/><Relationship Id="rId26" Type="http://schemas.openxmlformats.org/officeDocument/2006/relationships/hyperlink" Target="consultantplus://offline/ref=8C372785BA27387007F7092DEDD3147F2926AA0F1EF412CDB8B3E6825EAE8F5DDF27588DDE9735917327B00700F3E83F92C0E5BBF2AFC599ZBx5H" TargetMode="External"/><Relationship Id="rId27" Type="http://schemas.openxmlformats.org/officeDocument/2006/relationships/hyperlink" Target="consultantplus://offline/ref=8C372785BA27387007F7092DEDD3147F2B25AD0411F012CDB8B3E6825EAE8F5DCD270081DE942B967332E65646ZAx6H" TargetMode="External"/><Relationship Id="rId28" Type="http://schemas.openxmlformats.org/officeDocument/2006/relationships/hyperlink" Target="consultantplus://offline/ref=8C372785BA27387007F7092DEDD3147F2B25AD0411F012CDB8B3E6825EAE8F5DDF27588DDE9735977827B00700F3E83F92C0E5BBF2AFC599ZBx5H" TargetMode="External"/><Relationship Id="rId29" Type="http://schemas.openxmlformats.org/officeDocument/2006/relationships/hyperlink" Target="consultantplus://offline/ref=8C372785BA27387007F7092DEDD3147F2921AC0B12F312CDB8B3E6825EAE8F5DCD270081DE942B967332E65646ZAx6H" TargetMode="External"/><Relationship Id="rId30" Type="http://schemas.openxmlformats.org/officeDocument/2006/relationships/hyperlink" Target="consultantplus://offline/ref=8C372785BA27387007F7092DEDD3147F2921AC0B12F312CDB8B3E6825EAE8F5DDF27588DDE97369E7B27B00700F3E83F92C0E5BBF2AFC599ZBx5H" TargetMode="External"/><Relationship Id="rId31" Type="http://schemas.openxmlformats.org/officeDocument/2006/relationships/hyperlink" Target="consultantplus://offline/ref=8C372785BA27387007F7092DEDD3147F2921AC0B12F312CDB8B3E6825EAE8F5DCD270081DE942B967332E65646ZAx6H" TargetMode="External"/><Relationship Id="rId32" Type="http://schemas.openxmlformats.org/officeDocument/2006/relationships/hyperlink" Target="consultantplus://offline/ref=8C372785BA27387007F7092DEDD3147F2921AC0B12F312CDB8B3E6825EAE8F5DDF275888D69E3EC22A68B15B44A5FB3F99C0E7B3EEZAxDH" TargetMode="External"/><Relationship Id="rId33" Type="http://schemas.openxmlformats.org/officeDocument/2006/relationships/hyperlink" Target="consultantplus://offline/ref=8C372785BA27387007F7092DEDD3147F2921AE0412F612CDB8B3E6825EAE8F5DCD270081DE942B967332E65646ZAx6H" TargetMode="External"/><Relationship Id="rId34" Type="http://schemas.openxmlformats.org/officeDocument/2006/relationships/hyperlink" Target="consultantplus://offline/ref=8C372785BA27387007F7092DEDD3147F2921AE0412F612CDB8B3E6825EAE8F5DDF27588FD99C61C73F79E95647B8E5378FDCE5B1ZExCH" TargetMode="External"/><Relationship Id="rId35" Type="http://schemas.openxmlformats.org/officeDocument/2006/relationships/hyperlink" Target="consultantplus://offline/ref=8C372785BA27387007F7092DEDD3147F2921AE0412F612CDB8B3E6825EAE8F5DCD270081DE942B967332E65646ZAx6H" TargetMode="External"/><Relationship Id="rId36" Type="http://schemas.openxmlformats.org/officeDocument/2006/relationships/hyperlink" Target="consultantplus://offline/ref=8C372785BA27387007F7092DEDD3147F2921AE0412F612CDB8B3E6825EAE8F5DDF27588FD99C61C73F79E95647B8E5378FDCE5B1ZExCH" TargetMode="External"/><Relationship Id="rId37" Type="http://schemas.openxmlformats.org/officeDocument/2006/relationships/hyperlink" Target="consultantplus://offline/ref=8C372785BA27387007F7092DEDD3147F2921AE0412F612CDB8B3E6825EAE8F5DCD270081DE942B967332E65646ZAx6H" TargetMode="External"/><Relationship Id="rId38" Type="http://schemas.openxmlformats.org/officeDocument/2006/relationships/hyperlink" Target="consultantplus://offline/ref=8C372785BA27387007F7092DEDD3147F2921AE0412F612CDB8B3E6825EAE8F5DDF27588FD99C61C73F79E95647B8E5378FDCE5B1ZExCH" TargetMode="External"/><Relationship Id="rId39" Type="http://schemas.openxmlformats.org/officeDocument/2006/relationships/hyperlink" Target="consultantplus://offline/ref=8C372785BA27387007F7092DEDD3147F2921AE0412F612CDB8B3E6825EAE8F5DCD270081DE942B967332E65646ZAx6H" TargetMode="External"/><Relationship Id="rId40" Type="http://schemas.openxmlformats.org/officeDocument/2006/relationships/hyperlink" Target="consultantplus://offline/ref=8C372785BA27387007F7092DEDD3147F2921AE0412F612CDB8B3E6825EAE8F5DDF27588FD99C61C73F79E95647B8E5378FDCE5B1ZExCH" TargetMode="External"/><Relationship Id="rId41" Type="http://schemas.openxmlformats.org/officeDocument/2006/relationships/hyperlink" Target="consultantplus://offline/ref=8C372785BA27387007F7092DEDD3147F2921AE0412F612CDB8B3E6825EAE8F5DCD270081DE942B967332E65646ZAx6H" TargetMode="External"/><Relationship Id="rId42" Type="http://schemas.openxmlformats.org/officeDocument/2006/relationships/hyperlink" Target="consultantplus://offline/ref=8C372785BA27387007F7092DEDD3147F2921AE0412F612CDB8B3E6825EAE8F5DDF27588FD99C61C73F79E95647B8E5378FDCE5B1ZExCH" TargetMode="External"/><Relationship Id="rId43" Type="http://schemas.openxmlformats.org/officeDocument/2006/relationships/hyperlink" Target="consultantplus://offline/ref=8C372785BA27387007F7092DEDD3147F2921AE0412F612CDB8B3E6825EAE8F5DCD270081DE942B967332E65646ZAx6H" TargetMode="External"/><Relationship Id="rId44" Type="http://schemas.openxmlformats.org/officeDocument/2006/relationships/hyperlink" Target="consultantplus://offline/ref=8C372785BA27387007F7092DEDD3147F2921AE0412F612CDB8B3E6825EAE8F5DDF27588FD99C61C73F79E95647B8E5378FDCE5B1ZExCH" TargetMode="External"/><Relationship Id="rId45" Type="http://schemas.openxmlformats.org/officeDocument/2006/relationships/hyperlink" Target="consultantplus://offline/ref=8C372785BA27387007F7092DEDD3147F2921AB0517F612CDB8B3E6825EAE8F5DCD270081DE942B967332E65646ZAx6H" TargetMode="External"/><Relationship Id="rId46" Type="http://schemas.openxmlformats.org/officeDocument/2006/relationships/hyperlink" Target="consultantplus://offline/ref=8C372785BA27387007F7092DEDD3147F2926AE0914F512CDB8B3E6825EAE8F5DCD270081DE942B967332E65646ZAx6H" TargetMode="External"/><Relationship Id="rId47" Type="http://schemas.openxmlformats.org/officeDocument/2006/relationships/hyperlink" Target="consultantplus://offline/ref=8C372785BA27387007F7092DEDD3147F2926A30E14F612CDB8B3E6825EAE8F5DCD270081DE942B967332E65646ZAx6H" TargetMode="External"/><Relationship Id="rId48" Type="http://schemas.openxmlformats.org/officeDocument/2006/relationships/hyperlink" Target="consultantplus://offline/ref=8C372785BA27387007F7092DEDD3147F2921AB041EFF12CDB8B3E6825EAE8F5DCD270081DE942B967332E65646ZAx6H" TargetMode="External"/><Relationship Id="rId49" Type="http://schemas.openxmlformats.org/officeDocument/2006/relationships/hyperlink" Target="consultantplus://offline/ref=8C372785BA27387007F7092DEDD3147F2B23AF0C11FF12CDB8B3E6825EAE8F5DCD270081DE942B967332E65646ZAx6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diakov.net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Izhbulaev</dc:creator>
  <cp:revision>238</cp:revision>
  <dcterms:created xsi:type="dcterms:W3CDTF">2018-06-27T14:06:00Z</dcterms:created>
  <dcterms:modified xsi:type="dcterms:W3CDTF">2024-07-01T06:57:43Z</dcterms:modified>
  <cp:version>983040</cp:version>
</cp:coreProperties>
</file>